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BE55A5" w14:paraId="446A4458" w14:textId="77777777">
        <w:tc>
          <w:tcPr>
            <w:tcW w:w="6948" w:type="dxa"/>
          </w:tcPr>
          <w:p w14:paraId="15F3FBFE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C1708B4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AB5BB88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8E81797" w14:textId="591430E5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5E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1ADDC4C3" w14:textId="62B5A48D" w:rsidR="00BE55A5" w:rsidRDefault="00BE55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5E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48D23C90" w14:textId="7D919490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4F0D3A4" wp14:editId="2EDA08D5">
                  <wp:extent cx="632460" cy="922020"/>
                  <wp:effectExtent l="0" t="0" r="0" b="0"/>
                  <wp:docPr id="148755763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53E1FA85" w:rsidR="00FE4280" w:rsidRPr="00BE55A5" w:rsidRDefault="00EC4614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Üzlet</w:t>
      </w:r>
      <w:r w:rsidR="004D6AD8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 xml:space="preserve">köteles </w:t>
      </w:r>
      <w:r w:rsidR="009A3742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termékek működési engedélye</w:t>
      </w:r>
      <w:r w:rsidR="004D6AD8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 xml:space="preserve"> </w:t>
      </w:r>
    </w:p>
    <w:p w14:paraId="4A17BEAF" w14:textId="77777777" w:rsidR="004D6AD8" w:rsidRP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</w:p>
    <w:p w14:paraId="23577EC3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B94A828" w14:textId="77777777" w:rsidR="00EC4614" w:rsidRPr="00EC4614" w:rsidRDefault="00EC4614" w:rsidP="00EC4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üzletköteles- termékek (</w:t>
      </w:r>
      <w:proofErr w:type="spellStart"/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: veszélyes anyagok és készítmények, állatgyógyászati készítmények és hatóanyagaik, növényvédő szerek és hatóanyagaik) esetében működési engedélyezési eljárás lefolytatására van szükség. Ebben az esetben a szomszédos ingatlanok tulajdonosai ügyfélként vesznek részt az engedélyezési eljárásban, kivéve a bevásárlóközpontok üzleteit. Az engedélyezni kívánt termékkörtől függően az érintett szakhatóságok előzetes hozzájárulását követően kerül sor a működési engedély kiadására. </w:t>
      </w:r>
      <w:r w:rsidRPr="00EC46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Ezen termékkörök árusítását csak jogerős működési engedély birtokában lehet megkezdeni</w:t>
      </w: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103DA61" w14:textId="77777777" w:rsidR="00EC4614" w:rsidRPr="00EC4614" w:rsidRDefault="00EC4614" w:rsidP="00EC4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 </w:t>
      </w:r>
      <w:r w:rsidRPr="00EC46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adatváltozás</w:t>
      </w: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 (</w:t>
      </w:r>
      <w:proofErr w:type="spellStart"/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: székhelycím, termékkör változás, nyitvatartási idő megváltozása) esetén köteles az adatváltozást a kereskedelmi hatóságnál haladéktalanul bejelenteni. A </w:t>
      </w:r>
      <w:r w:rsidRPr="00EC46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tevékenység megszüntetését</w:t>
      </w: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megszűnést követő 8 napon belül be kell jelenteni a hatóságnál.</w:t>
      </w:r>
    </w:p>
    <w:p w14:paraId="0BDD7888" w14:textId="77777777" w:rsidR="00EC4614" w:rsidRPr="00EC4614" w:rsidRDefault="00EC4614" w:rsidP="00EC4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65C336" w14:textId="77777777" w:rsidR="00EC4614" w:rsidRPr="00EC4614" w:rsidRDefault="00EC4614" w:rsidP="00EC4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Kereskedelmi Nyilvántartási Rendszer (OKNYIR) elérhetősége: </w:t>
      </w:r>
      <w:hyperlink r:id="rId6" w:tgtFrame="_blank" w:history="1">
        <w:r w:rsidRPr="00EC461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https://oknyir.kh.gov.hu/</w:t>
        </w:r>
      </w:hyperlink>
    </w:p>
    <w:p w14:paraId="528EF3B9" w14:textId="77777777" w:rsidR="00BE1F83" w:rsidRPr="006B50D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46AD40FB" w14:textId="33A00483" w:rsidR="00565AEB" w:rsidRPr="006B50D3" w:rsidRDefault="006B50D3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0D3">
        <w:rPr>
          <w:rFonts w:ascii="Times New Roman" w:hAnsi="Times New Roman" w:cs="Times New Roman"/>
          <w:sz w:val="24"/>
          <w:szCs w:val="24"/>
          <w:shd w:val="clear" w:color="auto" w:fill="FFFFFF"/>
        </w:rPr>
        <w:t>Nadap községben üzletet nyitó kereskedő, cég, egyéni vállalkozó.</w:t>
      </w:r>
    </w:p>
    <w:p w14:paraId="2221EEF3" w14:textId="77777777" w:rsidR="00991DF5" w:rsidRDefault="00991DF5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0D8EF1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4D1AB785" w14:textId="64FBC898" w:rsidR="00F03FA7" w:rsidRPr="00F03FA7" w:rsidRDefault="00F03FA7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gazdálkodó szervezetek számára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9357B"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 digitális államról és a digitális szolgáltatások nyújtásának egyes szabályairól szóló 2023. évi CIII. törvény és a digitális állampolgárság egyes szabályairól szóló 321/2024. (XI. 6.) Korm. rendelet</w:t>
      </w:r>
      <w:r w:rsid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kötelezővé teszi az elektronikus ügyintézést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, ezért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eljárásaink megindítására cégek és egyéni vállalkozók számára csak elektronikus úton van lehetőség, e-Papír útján.</w:t>
      </w:r>
    </w:p>
    <w:p w14:paraId="27AE13EA" w14:textId="77777777" w:rsid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b/>
          <w:bCs/>
          <w:color w:val="555555"/>
          <w:lang w:eastAsia="hu-HU"/>
        </w:rPr>
      </w:pPr>
    </w:p>
    <w:p w14:paraId="2708C7EB" w14:textId="3A3894B7" w:rsidR="009A3742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 portálon közzétett elektronikus űrlapok útján: </w:t>
      </w:r>
      <w:hyperlink r:id="rId7" w:tgtFrame="_blank" w:history="1">
        <w:r w:rsidRPr="00D9357B">
          <w:rPr>
            <w:rStyle w:val="Hiperhivatkozs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hu-HU"/>
          </w:rPr>
          <w:t>https://ohp-20.asp.lgov.hu/nyitolap</w:t>
        </w:r>
      </w:hyperlink>
      <w:r w:rsidRPr="00D9357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(Nadap Község Önkormányzat kiválasztását követően; Ágazat: Ipar-kereskedelem).</w:t>
      </w:r>
    </w:p>
    <w:p w14:paraId="0C3D133E" w14:textId="77777777" w:rsidR="00D9357B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FB2A90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8" w:tgtFrame="_blank" w:history="1">
        <w:r w:rsidRPr="00D9357B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epapir.gov.hu</w:t>
        </w:r>
      </w:hyperlink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1C9CBDCA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4429C261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Címzett: Nadap Község Önkormányzata</w:t>
      </w:r>
    </w:p>
    <w:p w14:paraId="1112CE78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19879329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01253CE7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</w:t>
      </w:r>
      <w:proofErr w:type="gramStart"/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megszűnés,</w:t>
      </w:r>
      <w:proofErr w:type="gramEnd"/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</w:t>
      </w:r>
    </w:p>
    <w:p w14:paraId="0C9E1574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2E0331E7" w14:textId="77777777" w:rsidR="00D9357B" w:rsidRPr="00D9357B" w:rsidRDefault="00D9357B" w:rsidP="00D935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Űrlapok:</w:t>
      </w:r>
    </w:p>
    <w:p w14:paraId="4B9E27AF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Pr="00D935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Működési engedély kérelem/adatváltozás</w:t>
        </w:r>
      </w:hyperlink>
    </w:p>
    <w:p w14:paraId="6FF891ED" w14:textId="0D654A55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D935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Bejelentés a kereskedelmi tevékenység megszüntetéséről</w:t>
        </w:r>
      </w:hyperlink>
    </w:p>
    <w:p w14:paraId="18BE3FE3" w14:textId="77777777" w:rsidR="00D9357B" w:rsidRPr="009A3742" w:rsidRDefault="00D9357B" w:rsidP="009A3742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555555"/>
          <w:lang w:eastAsia="hu-HU"/>
        </w:rPr>
      </w:pP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04B7EA" w14:textId="77777777" w:rsidR="00D9357B" w:rsidRDefault="00D9357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kérelemhez csatolandó dokumentumok</w:t>
      </w:r>
    </w:p>
    <w:p w14:paraId="199F2897" w14:textId="77777777" w:rsidR="00D9357B" w:rsidRPr="00D9357B" w:rsidRDefault="00D9357B" w:rsidP="00D9357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használatának jogcímét igazoló irat (pl.: bérleti szerződés) haszonélvezet esetében a haszonélvező hozzájárulása, közös tulajdonban álló üzlet esetében a tulajdonostársak hozzájárulása</w:t>
      </w:r>
    </w:p>
    <w:p w14:paraId="09E4D704" w14:textId="77777777" w:rsidR="00D9357B" w:rsidRPr="00D9357B" w:rsidRDefault="00D9357B" w:rsidP="00D9357B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vásárlók könyve</w:t>
      </w:r>
    </w:p>
    <w:p w14:paraId="381EA3EC" w14:textId="2B6C8D43" w:rsidR="00604BC0" w:rsidRPr="00D9357B" w:rsidRDefault="00D9357B" w:rsidP="00D9357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üzlet nem bevásárlóközpontban nyílik, szükséges még csatolni helyszínrajzot, és az épülettel szomszédos ingatlanok tulajdonosainak, közös képviselőinek adatait (név, levelezési cím)</w:t>
      </w:r>
    </w:p>
    <w:p w14:paraId="57107E7A" w14:textId="77777777" w:rsid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768C2FB1" w14:textId="2338DA04" w:rsidR="00D9357B" w:rsidRDefault="00991DF5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991DF5">
        <w:rPr>
          <w:b/>
          <w:bCs/>
          <w:sz w:val="28"/>
          <w:szCs w:val="28"/>
          <w:u w:val="single"/>
        </w:rPr>
        <w:t>Eljárási illeték</w:t>
      </w:r>
    </w:p>
    <w:p w14:paraId="6B6F4C98" w14:textId="11BDDCCB" w:rsidR="00604BC0" w:rsidRP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D9357B">
        <w:t>Az eljárás i</w:t>
      </w:r>
      <w:r w:rsidR="004D6AD8" w:rsidRPr="00D9357B">
        <w:rPr>
          <w:rStyle w:val="Kiemels2"/>
          <w:b w:val="0"/>
          <w:bCs w:val="0"/>
          <w:bdr w:val="none" w:sz="0" w:space="0" w:color="auto" w:frame="1"/>
        </w:rPr>
        <w:t>lletékmentes</w:t>
      </w:r>
      <w:r w:rsidR="00604BC0" w:rsidRPr="00D9357B">
        <w:rPr>
          <w:rStyle w:val="Kiemels2"/>
          <w:b w:val="0"/>
          <w:bCs w:val="0"/>
          <w:bdr w:val="none" w:sz="0" w:space="0" w:color="auto" w:frame="1"/>
        </w:rPr>
        <w:t>.</w:t>
      </w:r>
    </w:p>
    <w:p w14:paraId="0EDE6529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9AC78B" w14:textId="77777777" w:rsidR="00991DF5" w:rsidRPr="00991DF5" w:rsidRDefault="00991DF5" w:rsidP="00991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822A47" w14:textId="2ED102E9" w:rsidR="004D6AD8" w:rsidRDefault="009A374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D6AD8"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5 nap</w:t>
      </w:r>
    </w:p>
    <w:p w14:paraId="3B38640C" w14:textId="77777777" w:rsidR="00991DF5" w:rsidRPr="004D6AD8" w:rsidRDefault="00991DF5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783CB6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6B2C6279" w14:textId="4ABA4C90" w:rsid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2E2639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D9357B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068DE022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F3C5CC" w14:textId="77777777" w:rsidR="00991DF5" w:rsidRPr="00991DF5" w:rsidRDefault="00991DF5" w:rsidP="00991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6EDA33B" w14:textId="64B43ED4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kereskedelemről szóló 2005. évi CLXIV. törvény</w:t>
      </w:r>
    </w:p>
    <w:p w14:paraId="759BF981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 A szolgáltatási tevékenység megkezdésének és folytatásának általános szabályairól szóló 2009. évi LXXVI. törvény</w:t>
      </w:r>
    </w:p>
    <w:p w14:paraId="7BBFB95A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 A kereskedelmi tevékenységek végzésének feltételeiről szóló 210/2009. (IX.29.) Korm. rendelet</w:t>
      </w:r>
    </w:p>
    <w:p w14:paraId="0536BCB1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egyes közérdeken alapuló kényszerítő indok alapján eljáró szakhatóságok kijelöléséről szóló 531/2017. (XII. 29.) Korm. rendelet</w:t>
      </w:r>
    </w:p>
    <w:p w14:paraId="0F557897" w14:textId="7BC81751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  A gazdasági reklámok és az üzletfeliratok, továbbá egyes közérdekű közlemények magyar nyelvű közzétételéről szóló 2001. évi XCVI. törvény</w:t>
      </w:r>
    </w:p>
    <w:p w14:paraId="61148ACF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  Az általános közigazgatási rendtartásról szóló 2016. évi CL. törvény</w:t>
      </w:r>
    </w:p>
    <w:p w14:paraId="6C1E08D4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  A digitális </w:t>
      </w:r>
      <w:proofErr w:type="gramStart"/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  egyes</w:t>
      </w:r>
      <w:proofErr w:type="gramEnd"/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szabályairól szóló 321/2024. (XI. 6.) Korm. rendelet</w:t>
      </w:r>
    </w:p>
    <w:p w14:paraId="5745A0DB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 A digitális államról és a digitális szolgáltatások nyújtásának egyes szabályairól szóló 2023. évi CIII. törvény</w:t>
      </w:r>
    </w:p>
    <w:p w14:paraId="115256A0" w14:textId="77777777" w:rsidR="004D6AD8" w:rsidRDefault="004D6AD8" w:rsidP="002E2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A3C3CD2" w14:textId="43F5F61E" w:rsidR="006B50D3" w:rsidRDefault="006B50D3" w:rsidP="002E263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B50D3" w:rsidSect="00BE55A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B1"/>
    <w:multiLevelType w:val="multilevel"/>
    <w:tmpl w:val="81A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074A"/>
    <w:multiLevelType w:val="multilevel"/>
    <w:tmpl w:val="9E7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C79"/>
    <w:multiLevelType w:val="multilevel"/>
    <w:tmpl w:val="B38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44492"/>
    <w:multiLevelType w:val="multilevel"/>
    <w:tmpl w:val="97B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1203A"/>
    <w:multiLevelType w:val="multilevel"/>
    <w:tmpl w:val="336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5013E"/>
    <w:multiLevelType w:val="multilevel"/>
    <w:tmpl w:val="A44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56285">
    <w:abstractNumId w:val="13"/>
  </w:num>
  <w:num w:numId="2" w16cid:durableId="1711420748">
    <w:abstractNumId w:val="13"/>
  </w:num>
  <w:num w:numId="3" w16cid:durableId="740714392">
    <w:abstractNumId w:val="5"/>
  </w:num>
  <w:num w:numId="4" w16cid:durableId="950672878">
    <w:abstractNumId w:val="10"/>
  </w:num>
  <w:num w:numId="5" w16cid:durableId="1956517506">
    <w:abstractNumId w:val="16"/>
  </w:num>
  <w:num w:numId="6" w16cid:durableId="1788964529">
    <w:abstractNumId w:val="8"/>
  </w:num>
  <w:num w:numId="7" w16cid:durableId="1388214098">
    <w:abstractNumId w:val="14"/>
  </w:num>
  <w:num w:numId="8" w16cid:durableId="127863234">
    <w:abstractNumId w:val="4"/>
  </w:num>
  <w:num w:numId="9" w16cid:durableId="902301269">
    <w:abstractNumId w:val="11"/>
  </w:num>
  <w:num w:numId="10" w16cid:durableId="1722747908">
    <w:abstractNumId w:val="9"/>
  </w:num>
  <w:num w:numId="11" w16cid:durableId="154032984">
    <w:abstractNumId w:val="7"/>
  </w:num>
  <w:num w:numId="12" w16cid:durableId="223219097">
    <w:abstractNumId w:val="2"/>
  </w:num>
  <w:num w:numId="13" w16cid:durableId="502470590">
    <w:abstractNumId w:val="6"/>
  </w:num>
  <w:num w:numId="14" w16cid:durableId="1049501596">
    <w:abstractNumId w:val="3"/>
  </w:num>
  <w:num w:numId="15" w16cid:durableId="1128157441">
    <w:abstractNumId w:val="12"/>
  </w:num>
  <w:num w:numId="16" w16cid:durableId="1487162026">
    <w:abstractNumId w:val="1"/>
  </w:num>
  <w:num w:numId="17" w16cid:durableId="357194182">
    <w:abstractNumId w:val="0"/>
  </w:num>
  <w:num w:numId="18" w16cid:durableId="1517497648">
    <w:abstractNumId w:val="17"/>
  </w:num>
  <w:num w:numId="19" w16cid:durableId="375128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16C46"/>
    <w:rsid w:val="00166FCB"/>
    <w:rsid w:val="002B0EC1"/>
    <w:rsid w:val="002E2639"/>
    <w:rsid w:val="003A1617"/>
    <w:rsid w:val="00447702"/>
    <w:rsid w:val="004614DF"/>
    <w:rsid w:val="0046633E"/>
    <w:rsid w:val="004C330A"/>
    <w:rsid w:val="004D6AD8"/>
    <w:rsid w:val="00543441"/>
    <w:rsid w:val="00565AEB"/>
    <w:rsid w:val="005E5570"/>
    <w:rsid w:val="00604BC0"/>
    <w:rsid w:val="006A6E41"/>
    <w:rsid w:val="006B50D3"/>
    <w:rsid w:val="006E522E"/>
    <w:rsid w:val="007275D1"/>
    <w:rsid w:val="007F6AE1"/>
    <w:rsid w:val="00803A8A"/>
    <w:rsid w:val="00880B04"/>
    <w:rsid w:val="00907CBC"/>
    <w:rsid w:val="009445D8"/>
    <w:rsid w:val="00991DF5"/>
    <w:rsid w:val="009A3742"/>
    <w:rsid w:val="009B25E5"/>
    <w:rsid w:val="009C7516"/>
    <w:rsid w:val="00A00F2A"/>
    <w:rsid w:val="00A143E5"/>
    <w:rsid w:val="00A912A3"/>
    <w:rsid w:val="00AB3571"/>
    <w:rsid w:val="00AD449C"/>
    <w:rsid w:val="00AF6695"/>
    <w:rsid w:val="00BE1F83"/>
    <w:rsid w:val="00BE55A5"/>
    <w:rsid w:val="00C000D3"/>
    <w:rsid w:val="00CA4EB3"/>
    <w:rsid w:val="00D9357B"/>
    <w:rsid w:val="00E054FE"/>
    <w:rsid w:val="00E35F58"/>
    <w:rsid w:val="00EC4614"/>
    <w:rsid w:val="00F03FA7"/>
    <w:rsid w:val="00F26A3E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nyir.kh.gov.h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asodikkerulet.hu/sites/default/files/attachments/files/nyomtatvanyok/nyomt_bejelent_ker_tev_megszun_202060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odikkerulet.hu/sites/default/files/attachments/files/nyomtatvanyok/nyomt_muk_eng_kerelem_20210113.do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2022-02-17T14:18:00Z</dcterms:created>
  <dcterms:modified xsi:type="dcterms:W3CDTF">2026-01-21T12:24:00Z</dcterms:modified>
</cp:coreProperties>
</file>