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313400" w:rsidRPr="00AC6864" w14:paraId="32F95EF4" w14:textId="77777777" w:rsidTr="007C5DB9">
        <w:tc>
          <w:tcPr>
            <w:tcW w:w="6948" w:type="dxa"/>
          </w:tcPr>
          <w:p w14:paraId="1A19F1F2" w14:textId="77777777" w:rsidR="00313400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063A116" w14:textId="77777777" w:rsidR="00313400" w:rsidRPr="00AC6864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3927B078" w14:textId="77777777" w:rsidR="00313400" w:rsidRPr="00AC6864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42A9BF97" w14:textId="5FE42493" w:rsidR="00313400" w:rsidRPr="00AC6864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8E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527CF16" w14:textId="6FDB8581" w:rsidR="00313400" w:rsidRPr="00AC6864" w:rsidRDefault="00313400" w:rsidP="007C5D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8E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340408D" w14:textId="77777777" w:rsidR="00313400" w:rsidRPr="00AC6864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3BC888A" wp14:editId="12CEDE11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514D87C1" w14:textId="0F12A736" w:rsidR="00FE4280" w:rsidRDefault="004D6AD8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Bejelentésköteles kereskedelmi tevékenység bejelentése</w:t>
      </w:r>
    </w:p>
    <w:p w14:paraId="4A17BEAF" w14:textId="77777777" w:rsidR="004D6AD8" w:rsidRPr="00FE4280" w:rsidRDefault="004D6AD8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</w:p>
    <w:p w14:paraId="2E63B9F1" w14:textId="77777777" w:rsidR="00313400" w:rsidRDefault="00313400" w:rsidP="00313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31E56EE8" w14:textId="77777777" w:rsidR="006B50D3" w:rsidRPr="006B50D3" w:rsidRDefault="006B50D3" w:rsidP="006B50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kereskedő bejelentés-köteles termékkör árusítására vonatkozó bejelentését a kereskedelmi hatóság haladéktalanul ellenőrzi, és amennyiben a bejelentés megfelel a jogszabályban előírt feltételeknek, a kereskedelmi hatóság 8 napon belül e tényről igazolás megküldésével értesíti a kereskedőt és nyilvántartásba veszi. A kereskedő a bejelentés napjától megkezdheti a kereskedelmi tevékenység folytatását.</w:t>
      </w:r>
    </w:p>
    <w:p w14:paraId="2B2BBD77" w14:textId="37E48A7B" w:rsidR="006B50D3" w:rsidRPr="006B50D3" w:rsidRDefault="006B50D3" w:rsidP="006B50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kereskedő </w:t>
      </w:r>
      <w:r w:rsidRPr="006B50D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adatváltozás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(pl: székhelycím, termékkör változás, nyitvatartási idő megváltozása) esetén köteles az adatváltozást a kereskedelmi hatóságnál haladéktalanul bejelenteni. A </w:t>
      </w:r>
      <w:r w:rsidRPr="006B50D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tevékenység megszüntetését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megszűnést követő 8 napon belül be kell jelenteni.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Országos Kereskedelmi Nyilvántartási Rendszer (OKNYIR) elérhetősége: </w:t>
      </w:r>
      <w:hyperlink r:id="rId6" w:tgtFrame="_blank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https://oknyir.kh.gov.hu/</w:t>
        </w:r>
      </w:hyperlink>
    </w:p>
    <w:p w14:paraId="00590541" w14:textId="77777777" w:rsidR="00313400" w:rsidRDefault="00313400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50DFDD5" w14:textId="77777777" w:rsidR="00313400" w:rsidRPr="006B50D3" w:rsidRDefault="00313400" w:rsidP="0031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Tájékoztató NTAK regisztrációról vendéglátó üzletek részére</w:t>
      </w:r>
    </w:p>
    <w:p w14:paraId="64CFC020" w14:textId="1630F6E9" w:rsidR="00313400" w:rsidRPr="006B50D3" w:rsidRDefault="00313400" w:rsidP="0031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0A6D1C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Kápolnásnyéki Közös Önkormányzati 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 Jegyzője tájékoztatja a vendéglátó üzletek üzemeltetőit, hogy a jelenleg hatályos jogszabályok alapján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minden adatszolgáltatásra kötelezett vendéglátó üzlet üzemeltetőjének regisztrálnia kell vendéglátó üzletét a Nemzeti Turisztikai Adatszolgáltató Központba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(továbbiakban: NTAK). Az NTAK üzemeltetője a Magyar Turisztikai Ügynökség Zrt. (a továbbiakban: MTÜ).</w:t>
      </w:r>
    </w:p>
    <w:p w14:paraId="58088AB6" w14:textId="6F815089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regisztrációra kötelezett vendéglátó üzletek tekintetében a jogszabály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regisztrációt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2021. november 1-től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, az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adatszolgáltatást pedig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3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. július 1-től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írja elő. Ennek megfelelően az üzemeltetőnek legkésőbb az adatszolgáltatás megkezdéséig (202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. július 1.) el kell végeznie a regisztrációt és gondoskodnia kell arról, hogy rendelkezzen az adatszolgáltatás teljesítésére alkalmas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vendéglátó szoftverrel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is.</w:t>
      </w:r>
    </w:p>
    <w:p w14:paraId="5ABE4327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NTAK adatszolgáltatásra kötelezett vendéglátó üzlet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az a vendéglátó üzlet, amely </w:t>
      </w:r>
      <w:r w:rsidRPr="006B50D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hu-HU"/>
        </w:rPr>
        <w:t>nyugtaadási kötelezettségének pénztárgéppel köteles eleget tenni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a pénztárgépek műszaki követelményeiről, a nyugtakibocsátásra szolgáló pénztárgépek forgalmazásáról, használatáról és szervizeléséről, valamint a pénztárgéppel rögzített adatok adóhatóság felé történő szolgáltatásáról szóló rendelet alapján. A fentiek alapján az NTAK - adatszolgáltatásra köteles vendéglátó üzletek típusai:</w:t>
      </w:r>
    </w:p>
    <w:p w14:paraId="5023239B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étterem, TEÁOR’08: 5610 – Éttermi, mozgó vendéglátás;</w:t>
      </w:r>
    </w:p>
    <w:p w14:paraId="6F19D57C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büfé, TEÁOR’08: 5610 – Éttermi, mozgó vendéglátás;</w:t>
      </w:r>
    </w:p>
    <w:p w14:paraId="4D1FF0A1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cukrászda, TEÁOR’08: 5610 – Éttermi, mozgó vendéglátás;</w:t>
      </w:r>
    </w:p>
    <w:p w14:paraId="5D5F309F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kávézó, alkoholmentes italokra specializálódott vendéglátóhely, TEÁOR’08: 5630 – Italszolgáltatás;</w:t>
      </w:r>
    </w:p>
    <w:p w14:paraId="27D91F53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italüzlet, bár, TEÁOR’08: 5630 – Italszolgáltatás;</w:t>
      </w:r>
    </w:p>
    <w:p w14:paraId="4F938BA4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zenés-táncos szórakozóhely, TEÁOR’08: 5630 – Italszolgáltatás;</w:t>
      </w:r>
    </w:p>
    <w:p w14:paraId="6A610045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gyorsétterem, TEÁOR’08: 5610 – Éttermi, mozgó vendéglátás;</w:t>
      </w:r>
    </w:p>
    <w:p w14:paraId="26545446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alkalmi vendéglátóhely, TEÁOR’08: 5610 – Éttermi, mozgó vendéglátás.</w:t>
      </w:r>
    </w:p>
    <w:p w14:paraId="0C31C8EA" w14:textId="58FAE767" w:rsidR="00313400" w:rsidRPr="006B50D3" w:rsidRDefault="00313400" w:rsidP="0031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NTAK - adatszolgáltatást nem kell teljesítenie a munkahelyi/közétkeztetést végző</w:t>
      </w:r>
      <w:r w:rsidR="005C59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vendéglátóhelyeknek, a rendezvényi étkeztetés, valamint a mozgó vendéglátóhely besorolással rendelkező üzleteknek.</w:t>
      </w:r>
    </w:p>
    <w:p w14:paraId="6CF5776C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Az NTAK-ba érkező,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deperszonalizált statisztikai adatok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alapján pontosan láthatóvá és mérhetővé válik egy-egy adott település, turisztikai térség vagy éppen az egész turisztikai 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szektor teljesítménye, ágazati megosztásban is. Az NTAK-ban kizárólag turisztikai célú, statisztikai adatgyűjtésről van szó, személyes adatok befogadására a rendszer nem képes. Az NTAK számára a szolgáltató a statisztikai adatokat minden esetben térítésmentesen biztosítja.</w:t>
      </w:r>
    </w:p>
    <w:p w14:paraId="1FF34FD7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regisztrációt követően a vendéglátó üzlet üzemeltetője a regisztrált vendéglátó üzlet nyilvántartása érdekében létrehozott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egyedi nyilvántartási számot kap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. Ez az NTAK regisztrációs szám.</w:t>
      </w:r>
    </w:p>
    <w:p w14:paraId="544AAA45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vendéglátó üzletek az NTAK-ba történő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adatszolgáltatást egy ún. vendéglátó szoftveren keresztül kötelesek teljesíteni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. A vendéglátó szoftver olyan informatikai program, amely az NTAK számára adatok továbbítására alkalmas. Az MTÜ a fenti szoftvert térítésmentesen biztosítja a kereskedők részére.</w:t>
      </w:r>
    </w:p>
    <w:p w14:paraId="4F72F7A0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Felhívjuk a figyelmüket, hogy az NTAK-ba történő regisztrációval, az adatszolgáltatással és az alkalmazandó szoftverrel kapcsolatosan felmerülő kérdések esetén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közvetlenül az MTÜ-höz tudnak fordulni alábbi elérhetőségek szerint:</w:t>
      </w:r>
    </w:p>
    <w:p w14:paraId="089297CF" w14:textId="77777777" w:rsidR="00313400" w:rsidRPr="006B50D3" w:rsidRDefault="00313400" w:rsidP="0031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NTAK ÜGYFÉLSZOLGÁLAT: telefon: </w:t>
      </w:r>
      <w:hyperlink r:id="rId7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06 1 550 1855</w:t>
        </w:r>
      </w:hyperlink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(a hét bármely napján 0-24 órában hívható); e-mail: </w:t>
      </w:r>
      <w:hyperlink r:id="rId8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turisztika@1818.hu</w:t>
        </w:r>
      </w:hyperlink>
    </w:p>
    <w:p w14:paraId="7AD69C23" w14:textId="77777777" w:rsidR="00313400" w:rsidRDefault="00313400" w:rsidP="00313400">
      <w:pPr>
        <w:shd w:val="clear" w:color="auto" w:fill="FFFFFF"/>
        <w:spacing w:after="0" w:line="240" w:lineRule="auto"/>
        <w:textAlignment w:val="baseline"/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NTAK honlapja: </w:t>
      </w:r>
      <w:hyperlink r:id="rId9" w:tgtFrame="_blank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https://info.ntak.hu/vendeglatas</w:t>
        </w:r>
      </w:hyperlink>
    </w:p>
    <w:p w14:paraId="0CEABFFD" w14:textId="77777777" w:rsidR="00313400" w:rsidRDefault="00313400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89EFCC9" w14:textId="77777777" w:rsidR="005C5949" w:rsidRPr="005C5949" w:rsidRDefault="005C5949" w:rsidP="005C5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C59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Figyelem!</w:t>
      </w:r>
      <w:r w:rsidRPr="005C59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</w:p>
    <w:p w14:paraId="045FDDEC" w14:textId="6CD16333" w:rsidR="001A4BCA" w:rsidRDefault="005C5949" w:rsidP="005C59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Szakaszosan indul el a vendéglátó üzletek és turisztikai attrakciók kötelező Nemzeti Turisztikai Adatszolgáltató Központba (NTAK) történő adatszolgáltatása a Kormány módosító rendelete alapján. 2023. július 1-jétől azok a turisztikai vállalkozások szolgáltatnak adatot az NTAK-nak, amelyek vendéglátásból vagy jegyértékesítésből származó 2022. évi nettó árbevétele meghaladta a 100 millió forintot.</w:t>
      </w: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A 12-100 millió forint közötti nettó árbevétellel rendelkező vendéglátó üzletek és turisztikai attrakciók 2024. január 1-jétől szolgáltatnak adatot.</w:t>
      </w: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A 12 millió forint nettó árbevételt el nem érő vendéglátó üzletek és turisztikai attrakciók számára nem kötelező az adatszolgáltatás.</w:t>
      </w: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5C59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FONTOS: az NTAK regisztráció továbbra is minden vendéglátó üzlet és turisztikai attrakció számára kötelező!</w:t>
      </w:r>
      <w:r w:rsidRPr="005C59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 </w:t>
      </w: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regisztrációval kapcsolatban további információk az </w:t>
      </w:r>
      <w:hyperlink r:id="rId10" w:tgtFrame="_blank" w:history="1">
        <w:r w:rsidRPr="005C5949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https://info.ntak.hu/regisztracio</w:t>
        </w:r>
      </w:hyperlink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oldalon érhetők el.</w:t>
      </w:r>
    </w:p>
    <w:p w14:paraId="6C17CBA4" w14:textId="77777777" w:rsidR="001A4BCA" w:rsidRDefault="001A4BCA" w:rsidP="005C59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66B7A36" w14:textId="77777777" w:rsidR="001A4BCA" w:rsidRPr="006B50D3" w:rsidRDefault="001A4BCA" w:rsidP="001A4B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hu-HU"/>
        </w:rPr>
        <w:t>Forrás:</w:t>
      </w:r>
    </w:p>
    <w:p w14:paraId="543C28C8" w14:textId="77777777" w:rsidR="001A4BCA" w:rsidRPr="006B50D3" w:rsidRDefault="001A4BCA" w:rsidP="001A4BCA">
      <w:pPr>
        <w:numPr>
          <w:ilvl w:val="0"/>
          <w:numId w:val="14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turisztikai térségek fejlesztésének állami feladatairól szóló törvény végrehajtásáról szóló 235/2019. (X. 15.) Korm. rendelet</w:t>
      </w:r>
    </w:p>
    <w:p w14:paraId="22F55F38" w14:textId="77777777" w:rsidR="001A4BCA" w:rsidRPr="006B50D3" w:rsidRDefault="001A4BCA" w:rsidP="001A4BCA">
      <w:pPr>
        <w:numPr>
          <w:ilvl w:val="0"/>
          <w:numId w:val="14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kereskedelmi tevékenységek végzésének feltételeiről szóló 210/2009. (IX.29.) Korm. rendelet</w:t>
      </w:r>
    </w:p>
    <w:p w14:paraId="3A52A3A9" w14:textId="77777777" w:rsidR="001A4BCA" w:rsidRPr="006B50D3" w:rsidRDefault="001A4BCA" w:rsidP="001A4BCA">
      <w:pPr>
        <w:numPr>
          <w:ilvl w:val="0"/>
          <w:numId w:val="14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NTAK honlapja: </w:t>
      </w:r>
      <w:hyperlink r:id="rId11" w:tgtFrame="_blank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https://info.ntak.hu/vendeglatas</w:t>
        </w:r>
      </w:hyperlink>
    </w:p>
    <w:p w14:paraId="2B706E00" w14:textId="77777777" w:rsidR="00313400" w:rsidRDefault="00313400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8EF3B9" w14:textId="7534A98A" w:rsidR="00BE1F83" w:rsidRPr="006B50D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46AD40FB" w14:textId="2E2B8743" w:rsidR="00565AEB" w:rsidRPr="006B50D3" w:rsidRDefault="006B50D3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0D3">
        <w:rPr>
          <w:rFonts w:ascii="Times New Roman" w:hAnsi="Times New Roman" w:cs="Times New Roman"/>
          <w:sz w:val="24"/>
          <w:szCs w:val="24"/>
          <w:shd w:val="clear" w:color="auto" w:fill="FFFFFF"/>
        </w:rPr>
        <w:t>Nadap</w:t>
      </w:r>
      <w:r w:rsidR="005C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50D3">
        <w:rPr>
          <w:rFonts w:ascii="Times New Roman" w:hAnsi="Times New Roman" w:cs="Times New Roman"/>
          <w:sz w:val="24"/>
          <w:szCs w:val="24"/>
          <w:shd w:val="clear" w:color="auto" w:fill="FFFFFF"/>
        </w:rPr>
        <w:t>községben üzletet nyitó kereskedő, cég, egyéni vállalkozó.</w:t>
      </w:r>
    </w:p>
    <w:p w14:paraId="7E8255D2" w14:textId="77777777" w:rsidR="00313400" w:rsidRDefault="00313400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DAF7F71" w14:textId="77777777" w:rsidR="009E03D4" w:rsidRPr="004E3C84" w:rsidRDefault="009E03D4" w:rsidP="009E0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F8981F3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gazdálkodó szervezetek számára</w:t>
      </w: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 a digitális államról és a digitális szolgáltatások nyújtásának egyes szabályairól szóló 2023. évi CIII. törvény és a digitális állampolgárság egyes szabályairól szóló 321/2024. (XI. 6.) Korm. rendelet </w:t>
      </w: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kötelezővé teszi az elektronikus ügyintézést</w:t>
      </w: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, ezért </w:t>
      </w: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eljárásaink megindítására cégek és egyéni vállalkozók számára csak elektronikus úton van lehetőség.</w:t>
      </w:r>
    </w:p>
    <w:p w14:paraId="7C834440" w14:textId="77777777" w:rsidR="00003C08" w:rsidRDefault="00003C08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94B265D" w14:textId="28E1E10C" w:rsid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 portálon közzétett elektronikus űrlapok útján</w:t>
      </w: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: </w:t>
      </w:r>
      <w:hyperlink r:id="rId12" w:tgtFrame="_blank" w:history="1">
        <w:r w:rsidRPr="009E03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</w:p>
    <w:p w14:paraId="66DF8AEF" w14:textId="77777777" w:rsidR="00003C08" w:rsidRDefault="00003C08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33296B" w14:textId="70B4E5C4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E-Papír útján:</w:t>
      </w:r>
    </w:p>
    <w:p w14:paraId="6EC8B92C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13" w:tgtFrame="_blank" w:history="1">
        <w:r w:rsidRPr="009E03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epapir.gov.hu</w:t>
        </w:r>
      </w:hyperlink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2574C758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E-papírt az alábbiak szerint kell kitölteni:</w:t>
      </w:r>
    </w:p>
    <w:p w14:paraId="0C104646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6764B3F5" w14:textId="31512122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</w:p>
    <w:p w14:paraId="1D58B79D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6F88D44E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6F459F1B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Bejelentés/adatváltozás/megszűnés, stb.</w:t>
      </w:r>
    </w:p>
    <w:p w14:paraId="5CF5C8DE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3A825CA5" w14:textId="3628EEC6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C09A8F" w14:textId="77777777" w:rsidR="001A4BCA" w:rsidRPr="001A4BCA" w:rsidRDefault="001A4BCA" w:rsidP="001A4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08FE27A3" w14:textId="5D75FF02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használatának jogcímét igazoló irat (pl.: bérleti szerződés); haszonélvezet esetében a haszonélvező hozzájárulása, közös tulajdonban álló üzlet esetében a tulajdonostársak hozzájárulása</w:t>
      </w:r>
    </w:p>
    <w:p w14:paraId="19433F68" w14:textId="24753A54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vásárlók könyve,</w:t>
      </w:r>
    </w:p>
    <w:p w14:paraId="43E42C2F" w14:textId="2B113787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helyiség tulajdoni lap szerint megjelölt rendeltetése minden esetben tisztázandó, kereskedésre az „üzlethelyiség” megnevezésű egység az alkalmas</w:t>
      </w:r>
    </w:p>
    <w:p w14:paraId="237FD1C8" w14:textId="4E8BF4C2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közterület-foglalási engedély terasz működtetése esetén</w:t>
      </w:r>
    </w:p>
    <w:p w14:paraId="799F9CCD" w14:textId="71BC7EE4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vendéglátó üzlet esetén a vendéglátó üzlethez rendelt NTAK regisztrációs számot tartalmazó igazolás</w:t>
      </w:r>
    </w:p>
    <w:p w14:paraId="7B4F58AF" w14:textId="714A632A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 a kereskedő tevékenysége során, a Fogyasztóvédelemről szóló törvényben foglaltak szerint, biztosítja a kézpénzzel történő fizetés lehetőségét a természetes személy fogyasztó részére.</w:t>
      </w:r>
    </w:p>
    <w:p w14:paraId="381EA3EC" w14:textId="77777777" w:rsidR="00604BC0" w:rsidRPr="00604BC0" w:rsidRDefault="00604BC0" w:rsidP="00604BC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7E4C77" w14:textId="77777777" w:rsidR="001A4BCA" w:rsidRDefault="001A4BCA" w:rsidP="001A4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6B6F4C98" w14:textId="31C04D53" w:rsidR="00604BC0" w:rsidRPr="004D6AD8" w:rsidRDefault="00003C08" w:rsidP="00604BC0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rPr>
          <w:rStyle w:val="Kiemels2"/>
          <w:b w:val="0"/>
          <w:bCs w:val="0"/>
          <w:bdr w:val="none" w:sz="0" w:space="0" w:color="auto" w:frame="1"/>
        </w:rPr>
        <w:t>Az eljárás i</w:t>
      </w:r>
      <w:r w:rsidR="004D6AD8" w:rsidRPr="004D6AD8">
        <w:rPr>
          <w:rStyle w:val="Kiemels2"/>
          <w:b w:val="0"/>
          <w:bCs w:val="0"/>
          <w:bdr w:val="none" w:sz="0" w:space="0" w:color="auto" w:frame="1"/>
        </w:rPr>
        <w:t>lletékmentes</w:t>
      </w:r>
      <w:r w:rsidR="00604BC0" w:rsidRPr="004D6AD8">
        <w:rPr>
          <w:rStyle w:val="Kiemels2"/>
          <w:b w:val="0"/>
          <w:bCs w:val="0"/>
          <w:bdr w:val="none" w:sz="0" w:space="0" w:color="auto" w:frame="1"/>
        </w:rPr>
        <w:t>.</w:t>
      </w:r>
    </w:p>
    <w:p w14:paraId="0EDE6529" w14:textId="77777777" w:rsid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C4A48D1" w14:textId="77777777" w:rsidR="001A4BCA" w:rsidRDefault="001A4BCA" w:rsidP="001A4B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26822A47" w14:textId="74EB95B0" w:rsidR="004D6AD8" w:rsidRP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15 nap.</w:t>
      </w:r>
    </w:p>
    <w:p w14:paraId="783CD022" w14:textId="77777777" w:rsid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CAF46A4" w14:textId="77777777" w:rsidR="001A4BCA" w:rsidRDefault="001A4BCA" w:rsidP="001A4B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E56CE84" w14:textId="0AEEEC87" w:rsidR="001A4BCA" w:rsidRDefault="001A4BCA" w:rsidP="001A4BC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Az elsőfokú határozat, illetve a jogszabályban meghatározott végzés ellen a döntés közlésétől számított 15 napon belül </w:t>
      </w:r>
      <w:r w:rsidRPr="002E2639">
        <w:rPr>
          <w:rStyle w:val="Kiemel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fellebbezést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lehet előterjeszteni a döntést meghozó hatóságnál Fejér </w:t>
      </w:r>
      <w:r w:rsidR="00003C08">
        <w:rPr>
          <w:rFonts w:ascii="Times New Roman" w:hAnsi="Times New Roman" w:cs="Times New Roman"/>
          <w:sz w:val="24"/>
          <w:szCs w:val="24"/>
          <w:shd w:val="clear" w:color="auto" w:fill="FFFFFF"/>
        </w:rPr>
        <w:t>Várm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egyei Kormányhivatalhoz címezve.</w:t>
      </w:r>
    </w:p>
    <w:p w14:paraId="21254863" w14:textId="77777777" w:rsidR="001A4BCA" w:rsidRDefault="001A4BCA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864218C" w14:textId="77777777" w:rsidR="001A4BCA" w:rsidRPr="001A4BCA" w:rsidRDefault="001A4BCA" w:rsidP="001A4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1A4B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56D9499" w14:textId="675860D2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kereskedelemről szóló 2005. évi CLXIV. törvény</w:t>
      </w:r>
    </w:p>
    <w:p w14:paraId="67EA9CBA" w14:textId="1186BBE2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szolgáltatási tevékenység megkezdésének és folytatásának általános szabályairól szóló 2009. évi LXXVI. törvény</w:t>
      </w:r>
    </w:p>
    <w:p w14:paraId="2E8B8209" w14:textId="22D631AD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kereskedelmi tevékenységek végzésének feltételeiről szóló 210/2009. (IX.29.) Korm. rendelet</w:t>
      </w:r>
    </w:p>
    <w:p w14:paraId="368DBDC9" w14:textId="13D90DB4" w:rsidR="004D6AD8" w:rsidRPr="00003C08" w:rsidRDefault="00003C08" w:rsidP="00003C0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D6AD8"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z egyes közérdeken alapuló kényszerítő indok alapján eljáró szakhatóságok kijelöléséről szóló 531/2017. (XII. 29.) Korm. rendelet</w:t>
      </w:r>
    </w:p>
    <w:p w14:paraId="76B68EF9" w14:textId="390B246A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5497E72F" w14:textId="18FC2A0A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CLVI. törvény a turisztikai térségek fejlesztésének állami feladatairól</w:t>
      </w:r>
    </w:p>
    <w:p w14:paraId="628CD24F" w14:textId="2C096AFB" w:rsid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235/2019. (X.15.) Korm. rendelet a turisztikai térségek fejlesztésének állami feladatairól szóló törvény végrehajtásáról</w:t>
      </w:r>
    </w:p>
    <w:p w14:paraId="7A4B0167" w14:textId="2A4EA4A6" w:rsidR="00003C08" w:rsidRDefault="00003C08" w:rsidP="00003C08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31CCF15A" w14:textId="77777777" w:rsidR="00003C08" w:rsidRPr="004D6AD8" w:rsidRDefault="00003C08" w:rsidP="00003C0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5256A0" w14:textId="77777777" w:rsidR="004D6AD8" w:rsidRDefault="004D6AD8" w:rsidP="002E2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C220E05" w14:textId="77777777" w:rsidR="006B50D3" w:rsidRPr="006B50D3" w:rsidRDefault="006B50D3" w:rsidP="006B5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EFAEB8" w14:textId="77777777" w:rsidR="006B50D3" w:rsidRPr="004D6AD8" w:rsidRDefault="006B50D3" w:rsidP="002E2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6B50D3" w:rsidRPr="004D6AD8" w:rsidSect="0031340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3B1"/>
    <w:multiLevelType w:val="multilevel"/>
    <w:tmpl w:val="81A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EF8"/>
    <w:multiLevelType w:val="multilevel"/>
    <w:tmpl w:val="935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08FC"/>
    <w:multiLevelType w:val="multilevel"/>
    <w:tmpl w:val="C48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F074A"/>
    <w:multiLevelType w:val="multilevel"/>
    <w:tmpl w:val="9E7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79D7"/>
    <w:multiLevelType w:val="hybridMultilevel"/>
    <w:tmpl w:val="004EFFD8"/>
    <w:lvl w:ilvl="0" w:tplc="3086C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05C79"/>
    <w:multiLevelType w:val="multilevel"/>
    <w:tmpl w:val="B38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44736"/>
    <w:multiLevelType w:val="multilevel"/>
    <w:tmpl w:val="3D22A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7464"/>
    <w:multiLevelType w:val="multilevel"/>
    <w:tmpl w:val="ED9A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44492"/>
    <w:multiLevelType w:val="multilevel"/>
    <w:tmpl w:val="97B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0159">
    <w:abstractNumId w:val="15"/>
  </w:num>
  <w:num w:numId="2" w16cid:durableId="1930964277">
    <w:abstractNumId w:val="15"/>
  </w:num>
  <w:num w:numId="3" w16cid:durableId="586497064">
    <w:abstractNumId w:val="6"/>
  </w:num>
  <w:num w:numId="4" w16cid:durableId="2124881248">
    <w:abstractNumId w:val="12"/>
  </w:num>
  <w:num w:numId="5" w16cid:durableId="373969888">
    <w:abstractNumId w:val="17"/>
  </w:num>
  <w:num w:numId="6" w16cid:durableId="2008363863">
    <w:abstractNumId w:val="9"/>
  </w:num>
  <w:num w:numId="7" w16cid:durableId="2137791392">
    <w:abstractNumId w:val="16"/>
  </w:num>
  <w:num w:numId="8" w16cid:durableId="635598592">
    <w:abstractNumId w:val="4"/>
  </w:num>
  <w:num w:numId="9" w16cid:durableId="2085491597">
    <w:abstractNumId w:val="13"/>
  </w:num>
  <w:num w:numId="10" w16cid:durableId="1936933616">
    <w:abstractNumId w:val="11"/>
  </w:num>
  <w:num w:numId="11" w16cid:durableId="890992824">
    <w:abstractNumId w:val="8"/>
  </w:num>
  <w:num w:numId="12" w16cid:durableId="1434672409">
    <w:abstractNumId w:val="2"/>
  </w:num>
  <w:num w:numId="13" w16cid:durableId="51932280">
    <w:abstractNumId w:val="7"/>
  </w:num>
  <w:num w:numId="14" w16cid:durableId="1431049736">
    <w:abstractNumId w:val="3"/>
  </w:num>
  <w:num w:numId="15" w16cid:durableId="390733200">
    <w:abstractNumId w:val="14"/>
  </w:num>
  <w:num w:numId="16" w16cid:durableId="2082017544">
    <w:abstractNumId w:val="1"/>
  </w:num>
  <w:num w:numId="17" w16cid:durableId="208080738">
    <w:abstractNumId w:val="0"/>
  </w:num>
  <w:num w:numId="18" w16cid:durableId="111173341">
    <w:abstractNumId w:val="10"/>
  </w:num>
  <w:num w:numId="19" w16cid:durableId="205253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3C08"/>
    <w:rsid w:val="00004404"/>
    <w:rsid w:val="000761A1"/>
    <w:rsid w:val="00116C46"/>
    <w:rsid w:val="001A4BCA"/>
    <w:rsid w:val="002E2639"/>
    <w:rsid w:val="00313400"/>
    <w:rsid w:val="003A1617"/>
    <w:rsid w:val="00447702"/>
    <w:rsid w:val="004614DF"/>
    <w:rsid w:val="0046633E"/>
    <w:rsid w:val="004C330A"/>
    <w:rsid w:val="004D6AD8"/>
    <w:rsid w:val="00543441"/>
    <w:rsid w:val="00565AEB"/>
    <w:rsid w:val="005C5949"/>
    <w:rsid w:val="00604BC0"/>
    <w:rsid w:val="006A6E41"/>
    <w:rsid w:val="006B50D3"/>
    <w:rsid w:val="006E522E"/>
    <w:rsid w:val="007275D1"/>
    <w:rsid w:val="007F6AE1"/>
    <w:rsid w:val="00803A8A"/>
    <w:rsid w:val="00880B04"/>
    <w:rsid w:val="008E580B"/>
    <w:rsid w:val="00907CBC"/>
    <w:rsid w:val="009445D8"/>
    <w:rsid w:val="009B25E5"/>
    <w:rsid w:val="009C7516"/>
    <w:rsid w:val="009E03D4"/>
    <w:rsid w:val="00A143E5"/>
    <w:rsid w:val="00AB3571"/>
    <w:rsid w:val="00AD449C"/>
    <w:rsid w:val="00AF6695"/>
    <w:rsid w:val="00BE1F83"/>
    <w:rsid w:val="00C000D3"/>
    <w:rsid w:val="00CA4EB3"/>
    <w:rsid w:val="00E054FE"/>
    <w:rsid w:val="00E35F58"/>
    <w:rsid w:val="00E37DD3"/>
    <w:rsid w:val="00E53DAF"/>
    <w:rsid w:val="00F03FA7"/>
    <w:rsid w:val="00F26A3E"/>
    <w:rsid w:val="00FB3238"/>
    <w:rsid w:val="00FE135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E4280"/>
    <w:rPr>
      <w:i/>
      <w:iCs/>
    </w:rPr>
  </w:style>
  <w:style w:type="character" w:styleId="Kiemels2">
    <w:name w:val="Strong"/>
    <w:basedOn w:val="Bekezdsalapbettpusa"/>
    <w:uiPriority w:val="22"/>
    <w:qFormat/>
    <w:rsid w:val="00604BC0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003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ztika@1818.hu" TargetMode="External"/><Relationship Id="rId13" Type="http://schemas.openxmlformats.org/officeDocument/2006/relationships/hyperlink" Target="https://epapir.gov.hu/" TargetMode="External"/><Relationship Id="rId3" Type="http://schemas.openxmlformats.org/officeDocument/2006/relationships/settings" Target="settings.xml"/><Relationship Id="rId7" Type="http://schemas.openxmlformats.org/officeDocument/2006/relationships/hyperlink" Target="tel:0615501855" TargetMode="External"/><Relationship Id="rId12" Type="http://schemas.openxmlformats.org/officeDocument/2006/relationships/hyperlink" Target="https://ohp-20.asp.lgov.hu/nyit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nyir.kh.gov.hu/" TargetMode="External"/><Relationship Id="rId11" Type="http://schemas.openxmlformats.org/officeDocument/2006/relationships/hyperlink" Target="https://info.ntak.hu/vendeglata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info.ntak.hu/regisztra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ntak.hu/vendeglat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1134</Words>
  <Characters>7826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9</cp:revision>
  <dcterms:created xsi:type="dcterms:W3CDTF">2022-02-17T12:48:00Z</dcterms:created>
  <dcterms:modified xsi:type="dcterms:W3CDTF">2026-01-21T12:23:00Z</dcterms:modified>
</cp:coreProperties>
</file>