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AA28" w14:textId="77777777" w:rsidR="002452A9" w:rsidRDefault="002452A9"/>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AC6864" w:rsidRPr="00AC6864" w14:paraId="1B215916" w14:textId="77777777" w:rsidTr="00754011">
        <w:tc>
          <w:tcPr>
            <w:tcW w:w="6948" w:type="dxa"/>
          </w:tcPr>
          <w:p w14:paraId="7E397ED1" w14:textId="77777777" w:rsidR="002452A9" w:rsidRDefault="002452A9" w:rsidP="002452A9">
            <w:pPr>
              <w:spacing w:after="0" w:line="240" w:lineRule="auto"/>
              <w:jc w:val="center"/>
              <w:rPr>
                <w:rFonts w:ascii="Times New Roman" w:eastAsia="Times New Roman" w:hAnsi="Times New Roman" w:cs="Times New Roman"/>
                <w:b/>
                <w:sz w:val="24"/>
                <w:szCs w:val="24"/>
                <w:lang w:eastAsia="hu-HU"/>
              </w:rPr>
            </w:pPr>
          </w:p>
          <w:p w14:paraId="1271A86E" w14:textId="420CC049" w:rsidR="00AC6864" w:rsidRPr="00AC6864" w:rsidRDefault="00AC6864" w:rsidP="002452A9">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2D574C58" w14:textId="77777777"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09189148" w14:textId="3CE95A9A" w:rsidR="00AC6864" w:rsidRPr="00AC6864" w:rsidRDefault="00AC6864" w:rsidP="00AC6864">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w:t>
            </w:r>
            <w:r w:rsidR="00BC13A7">
              <w:rPr>
                <w:rFonts w:ascii="Times New Roman" w:eastAsia="Times New Roman" w:hAnsi="Times New Roman" w:cs="Times New Roman"/>
                <w:b/>
                <w:sz w:val="24"/>
                <w:szCs w:val="24"/>
                <w:lang w:eastAsia="hu-HU"/>
              </w:rPr>
              <w:t>7</w:t>
            </w:r>
            <w:r>
              <w:rPr>
                <w:rFonts w:ascii="Times New Roman" w:eastAsia="Times New Roman" w:hAnsi="Times New Roman" w:cs="Times New Roman"/>
                <w:b/>
                <w:sz w:val="24"/>
                <w:szCs w:val="24"/>
                <w:lang w:eastAsia="hu-HU"/>
              </w:rPr>
              <w:t xml:space="preserve"> mellék</w:t>
            </w:r>
          </w:p>
          <w:p w14:paraId="0E8A2B4F" w14:textId="186E2380" w:rsidR="00AC6864" w:rsidRPr="00AC6864" w:rsidRDefault="00AC6864" w:rsidP="00AC6864">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sidR="00BC13A7">
              <w:rPr>
                <w:rFonts w:ascii="Times New Roman" w:eastAsia="Times New Roman" w:hAnsi="Times New Roman" w:cs="Times New Roman"/>
                <w:b/>
                <w:sz w:val="24"/>
                <w:szCs w:val="24"/>
                <w:lang w:eastAsia="hu-HU"/>
              </w:rPr>
              <w:t>nepesseg</w:t>
            </w:r>
            <w:r w:rsidRPr="00AC6864">
              <w:rPr>
                <w:rFonts w:ascii="Times New Roman" w:eastAsia="Times New Roman" w:hAnsi="Times New Roman" w:cs="Times New Roman"/>
                <w:b/>
                <w:sz w:val="24"/>
                <w:szCs w:val="24"/>
                <w:lang w:eastAsia="hu-HU"/>
              </w:rPr>
              <w:t>@kapolnasnyek.hu</w:t>
            </w:r>
          </w:p>
        </w:tc>
        <w:tc>
          <w:tcPr>
            <w:tcW w:w="2264" w:type="dxa"/>
            <w:vAlign w:val="center"/>
          </w:tcPr>
          <w:p w14:paraId="65AC395C" w14:textId="5F1578CB" w:rsidR="00AC6864" w:rsidRPr="00AC6864" w:rsidRDefault="00AC6864" w:rsidP="00AC6864">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5515ADF8" wp14:editId="3329A115">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7CFB75CA" w14:textId="77777777" w:rsidR="0098631B" w:rsidRPr="0098631B" w:rsidRDefault="0098631B" w:rsidP="009863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hu-HU"/>
        </w:rPr>
      </w:pPr>
      <w:r w:rsidRPr="0098631B">
        <w:rPr>
          <w:rFonts w:ascii="Times New Roman" w:eastAsia="Times New Roman" w:hAnsi="Times New Roman" w:cs="Times New Roman"/>
          <w:b/>
          <w:bCs/>
          <w:sz w:val="36"/>
          <w:szCs w:val="36"/>
          <w:lang w:eastAsia="hu-HU"/>
        </w:rPr>
        <w:t>Külföldön történt anyakönyvi események magyarországi anyakönyvezése</w:t>
      </w:r>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73EEE2D1" w14:textId="77777777" w:rsidR="006475C8" w:rsidRDefault="002C112B" w:rsidP="006475C8">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Ügyleírás</w:t>
      </w:r>
    </w:p>
    <w:p w14:paraId="18AED5C8" w14:textId="77777777" w:rsidR="0098631B" w:rsidRPr="0098631B" w:rsidRDefault="0098631B" w:rsidP="0098631B">
      <w:pPr>
        <w:spacing w:after="0" w:line="240" w:lineRule="auto"/>
        <w:jc w:val="both"/>
        <w:rPr>
          <w:rFonts w:ascii="Times New Roman" w:eastAsia="Times New Roman" w:hAnsi="Times New Roman" w:cs="Times New Roman"/>
          <w:sz w:val="24"/>
          <w:szCs w:val="24"/>
          <w:lang w:eastAsia="hu-HU"/>
        </w:rPr>
      </w:pPr>
      <w:r w:rsidRPr="0098631B">
        <w:rPr>
          <w:rFonts w:ascii="Times New Roman" w:eastAsia="Times New Roman" w:hAnsi="Times New Roman" w:cs="Times New Roman"/>
          <w:sz w:val="24"/>
          <w:szCs w:val="24"/>
          <w:lang w:eastAsia="hu-HU"/>
        </w:rPr>
        <w:t>A hatályos szabályozás szerint magyar állampolgárral külföldön történt anyakönyvi eseményt Magyarországon anyakönyveztetni kell. Ennek szükségességét megmagyarázza az, hogy magyar anyakönyvi okirat nélkül nem lehet személyazonosító igazolványt, útlevelet váltani, esetlegesen nem tud igénybe venni olyan szolgáltatásokat, melyek őt, mint magyar állampolgárt megilletik.</w:t>
      </w:r>
    </w:p>
    <w:p w14:paraId="064C1B86" w14:textId="77777777" w:rsidR="0098631B" w:rsidRDefault="0098631B" w:rsidP="0098631B">
      <w:pPr>
        <w:spacing w:after="0" w:line="240" w:lineRule="auto"/>
        <w:jc w:val="both"/>
        <w:rPr>
          <w:rFonts w:ascii="Times New Roman" w:eastAsia="Times New Roman" w:hAnsi="Times New Roman" w:cs="Times New Roman"/>
          <w:sz w:val="24"/>
          <w:szCs w:val="24"/>
          <w:lang w:eastAsia="hu-HU"/>
        </w:rPr>
      </w:pPr>
      <w:r w:rsidRPr="0098631B">
        <w:rPr>
          <w:rFonts w:ascii="Times New Roman" w:eastAsia="Times New Roman" w:hAnsi="Times New Roman" w:cs="Times New Roman"/>
          <w:sz w:val="24"/>
          <w:szCs w:val="24"/>
          <w:lang w:eastAsia="hu-HU"/>
        </w:rPr>
        <w:t>A külföldön történt anyakönyvi eseményeket az illetékes anyakönyvvezető vagy konzuli tisztviselő anyakönyvezésre felterjeszti a Budapest Főváros Kormányhivatala Állampolgársági és Anyakönyvi Főosztály Hazai Anyakönyvi Osztálya címére, ahol az esemény az iratok ellenőrzése után anyakönyvezésre kerül. Az elkészült anyakönyvi kivonatot postai úton, ajánlott küldeményként küldik meg a megjelölt személynek.</w:t>
      </w:r>
    </w:p>
    <w:p w14:paraId="059B05FF" w14:textId="77777777" w:rsidR="0098631B" w:rsidRDefault="0098631B" w:rsidP="0098631B">
      <w:pPr>
        <w:spacing w:after="0" w:line="240" w:lineRule="auto"/>
        <w:jc w:val="both"/>
        <w:rPr>
          <w:rFonts w:ascii="Times New Roman" w:eastAsia="Times New Roman" w:hAnsi="Times New Roman" w:cs="Times New Roman"/>
          <w:sz w:val="24"/>
          <w:szCs w:val="24"/>
          <w:lang w:eastAsia="hu-HU"/>
        </w:rPr>
      </w:pPr>
    </w:p>
    <w:p w14:paraId="1D0DB7BB" w14:textId="3A1CB06F" w:rsidR="0098631B" w:rsidRPr="0098631B" w:rsidRDefault="0098631B" w:rsidP="0098631B">
      <w:pPr>
        <w:spacing w:after="0" w:line="240" w:lineRule="auto"/>
        <w:jc w:val="both"/>
        <w:rPr>
          <w:rFonts w:ascii="Times New Roman" w:eastAsia="Times New Roman" w:hAnsi="Times New Roman" w:cs="Times New Roman"/>
          <w:sz w:val="24"/>
          <w:szCs w:val="24"/>
          <w:lang w:eastAsia="hu-HU"/>
        </w:rPr>
      </w:pPr>
      <w:r w:rsidRPr="0098631B">
        <w:rPr>
          <w:rFonts w:ascii="Times New Roman" w:eastAsia="Times New Roman" w:hAnsi="Times New Roman" w:cs="Times New Roman"/>
          <w:sz w:val="24"/>
          <w:szCs w:val="24"/>
          <w:lang w:eastAsia="hu-HU"/>
        </w:rPr>
        <w:t>A magyarországi anyakönyvezést az érintett vagy némely esetben annak meghatalmazottja bármely polgármesteri hivatal anyakönyvvezetőjénél, külföldön élő magyar állampolgár a magyar külképviselet konzulátusán is kérheti.</w:t>
      </w:r>
    </w:p>
    <w:p w14:paraId="28AFCE80" w14:textId="77777777" w:rsidR="00777413" w:rsidRDefault="00777413" w:rsidP="00803A8A">
      <w:pPr>
        <w:spacing w:after="0" w:line="240" w:lineRule="auto"/>
        <w:jc w:val="both"/>
        <w:rPr>
          <w:rFonts w:ascii="Times New Roman" w:eastAsia="Times New Roman" w:hAnsi="Times New Roman" w:cs="Times New Roman"/>
          <w:sz w:val="24"/>
          <w:szCs w:val="24"/>
          <w:lang w:eastAsia="hu-HU"/>
        </w:rPr>
      </w:pPr>
    </w:p>
    <w:p w14:paraId="3BF358CB" w14:textId="6D6EC76B" w:rsidR="00611E36" w:rsidRDefault="004E3C84" w:rsidP="00803A8A">
      <w:pPr>
        <w:spacing w:after="0" w:line="240" w:lineRule="auto"/>
        <w:jc w:val="both"/>
        <w:rPr>
          <w:rFonts w:ascii="Times New Roman" w:eastAsia="Times New Roman" w:hAnsi="Times New Roman" w:cs="Times New Roman"/>
          <w:b/>
          <w:bCs/>
          <w:sz w:val="28"/>
          <w:szCs w:val="28"/>
          <w:u w:val="single"/>
          <w:lang w:eastAsia="hu-HU"/>
        </w:rPr>
      </w:pPr>
      <w:r w:rsidRPr="004E3C84">
        <w:rPr>
          <w:rFonts w:ascii="Times New Roman" w:eastAsia="Times New Roman" w:hAnsi="Times New Roman" w:cs="Times New Roman"/>
          <w:b/>
          <w:bCs/>
          <w:sz w:val="28"/>
          <w:szCs w:val="28"/>
          <w:u w:val="single"/>
          <w:lang w:eastAsia="hu-HU"/>
        </w:rPr>
        <w:t>Kérelem benyújtásának helye, ideje, módja</w:t>
      </w:r>
    </w:p>
    <w:p w14:paraId="4B6BDBCB" w14:textId="32CA1ABA" w:rsidR="00E339F9" w:rsidRDefault="006475C8" w:rsidP="00283F41">
      <w:pPr>
        <w:spacing w:after="0" w:line="240" w:lineRule="auto"/>
        <w:jc w:val="both"/>
        <w:rPr>
          <w:rFonts w:ascii="Times New Roman" w:eastAsia="Times New Roman" w:hAnsi="Times New Roman" w:cs="Times New Roman"/>
          <w:sz w:val="24"/>
          <w:szCs w:val="24"/>
          <w:lang w:eastAsia="hu-HU"/>
        </w:rPr>
      </w:pPr>
      <w:r w:rsidRPr="006475C8">
        <w:rPr>
          <w:rFonts w:ascii="Times New Roman" w:eastAsia="Times New Roman" w:hAnsi="Times New Roman" w:cs="Times New Roman"/>
          <w:sz w:val="24"/>
          <w:szCs w:val="24"/>
          <w:lang w:eastAsia="hu-HU"/>
        </w:rPr>
        <w:t xml:space="preserve">A </w:t>
      </w:r>
      <w:r w:rsidR="0098631B">
        <w:rPr>
          <w:rFonts w:ascii="Times New Roman" w:eastAsia="Times New Roman" w:hAnsi="Times New Roman" w:cs="Times New Roman"/>
          <w:sz w:val="24"/>
          <w:szCs w:val="24"/>
          <w:lang w:eastAsia="hu-HU"/>
        </w:rPr>
        <w:t>kérelem</w:t>
      </w:r>
      <w:r w:rsidRPr="006475C8">
        <w:rPr>
          <w:rFonts w:ascii="Times New Roman" w:eastAsia="Times New Roman" w:hAnsi="Times New Roman" w:cs="Times New Roman"/>
          <w:sz w:val="24"/>
          <w:szCs w:val="24"/>
          <w:lang w:eastAsia="hu-HU"/>
        </w:rPr>
        <w:t xml:space="preserve"> személyesen</w:t>
      </w:r>
      <w:r w:rsidR="00AA6D6E">
        <w:rPr>
          <w:rFonts w:ascii="Times New Roman" w:eastAsia="Times New Roman" w:hAnsi="Times New Roman" w:cs="Times New Roman"/>
          <w:sz w:val="24"/>
          <w:szCs w:val="24"/>
          <w:lang w:eastAsia="hu-HU"/>
        </w:rPr>
        <w:t xml:space="preserve"> nyújtha</w:t>
      </w:r>
      <w:r w:rsidR="0098631B">
        <w:rPr>
          <w:rFonts w:ascii="Times New Roman" w:eastAsia="Times New Roman" w:hAnsi="Times New Roman" w:cs="Times New Roman"/>
          <w:sz w:val="24"/>
          <w:szCs w:val="24"/>
          <w:lang w:eastAsia="hu-HU"/>
        </w:rPr>
        <w:t>tó</w:t>
      </w:r>
      <w:r w:rsidR="00AA6D6E">
        <w:rPr>
          <w:rFonts w:ascii="Times New Roman" w:eastAsia="Times New Roman" w:hAnsi="Times New Roman" w:cs="Times New Roman"/>
          <w:sz w:val="24"/>
          <w:szCs w:val="24"/>
          <w:lang w:eastAsia="hu-HU"/>
        </w:rPr>
        <w:t xml:space="preserve"> be </w:t>
      </w:r>
      <w:r w:rsidR="0098631B">
        <w:rPr>
          <w:rFonts w:ascii="Times New Roman" w:eastAsia="Times New Roman" w:hAnsi="Times New Roman" w:cs="Times New Roman"/>
          <w:sz w:val="24"/>
          <w:szCs w:val="24"/>
          <w:lang w:eastAsia="hu-HU"/>
        </w:rPr>
        <w:t>a</w:t>
      </w:r>
      <w:r w:rsidR="00E339F9" w:rsidRPr="00E339F9">
        <w:rPr>
          <w:rFonts w:ascii="Times New Roman" w:eastAsia="Times New Roman" w:hAnsi="Times New Roman" w:cs="Times New Roman"/>
          <w:sz w:val="24"/>
          <w:szCs w:val="24"/>
          <w:lang w:eastAsia="hu-HU"/>
        </w:rPr>
        <w:t xml:space="preserve"> Kápolnásnyéki Közös Önkormányzati Hivatal</w:t>
      </w:r>
      <w:r w:rsidR="00AA6D6E">
        <w:rPr>
          <w:rFonts w:ascii="Times New Roman" w:eastAsia="Times New Roman" w:hAnsi="Times New Roman" w:cs="Times New Roman"/>
          <w:sz w:val="24"/>
          <w:szCs w:val="24"/>
          <w:lang w:eastAsia="hu-HU"/>
        </w:rPr>
        <w:t xml:space="preserve">nál </w:t>
      </w:r>
      <w:r w:rsidR="00E339F9" w:rsidRPr="00E339F9">
        <w:rPr>
          <w:rFonts w:ascii="Times New Roman" w:eastAsia="Times New Roman" w:hAnsi="Times New Roman" w:cs="Times New Roman"/>
          <w:sz w:val="24"/>
          <w:szCs w:val="24"/>
          <w:lang w:eastAsia="hu-HU"/>
        </w:rPr>
        <w:t>ügyfélfogadási időben</w:t>
      </w:r>
      <w:r w:rsidR="00AA6D6E">
        <w:rPr>
          <w:rFonts w:ascii="Times New Roman" w:eastAsia="Times New Roman" w:hAnsi="Times New Roman" w:cs="Times New Roman"/>
          <w:sz w:val="24"/>
          <w:szCs w:val="24"/>
          <w:lang w:eastAsia="hu-HU"/>
        </w:rPr>
        <w:t xml:space="preserve">. </w:t>
      </w:r>
    </w:p>
    <w:p w14:paraId="4EB93BD9" w14:textId="6AEF2C46"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B64CC7">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sidR="001A637A">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4E3C84" w:rsidRPr="004E3C84" w14:paraId="5ED7D404" w14:textId="77777777">
        <w:tc>
          <w:tcPr>
            <w:tcW w:w="0" w:type="auto"/>
            <w:tcBorders>
              <w:top w:val="nil"/>
              <w:left w:val="nil"/>
              <w:bottom w:val="nil"/>
              <w:right w:val="nil"/>
            </w:tcBorders>
            <w:shd w:val="clear" w:color="auto" w:fill="FFFFFF"/>
            <w:vAlign w:val="bottom"/>
            <w:hideMark/>
          </w:tcPr>
          <w:p w14:paraId="3339D684"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4CE741E5" w14:textId="71595F00"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4E3C84" w:rsidRPr="004E3C84" w14:paraId="12F48434" w14:textId="77777777">
        <w:tc>
          <w:tcPr>
            <w:tcW w:w="0" w:type="auto"/>
            <w:tcBorders>
              <w:top w:val="nil"/>
              <w:left w:val="nil"/>
              <w:bottom w:val="nil"/>
              <w:right w:val="nil"/>
            </w:tcBorders>
            <w:shd w:val="clear" w:color="auto" w:fill="FFFFFF"/>
            <w:vAlign w:val="bottom"/>
            <w:hideMark/>
          </w:tcPr>
          <w:p w14:paraId="18ED97E3"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6DE8B1A9" w14:textId="791BDC41"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4E3C84" w:rsidRPr="004E3C84" w14:paraId="7A8C29BD" w14:textId="77777777">
        <w:tc>
          <w:tcPr>
            <w:tcW w:w="0" w:type="auto"/>
            <w:tcBorders>
              <w:top w:val="nil"/>
              <w:left w:val="nil"/>
              <w:bottom w:val="nil"/>
              <w:right w:val="nil"/>
            </w:tcBorders>
            <w:shd w:val="clear" w:color="auto" w:fill="FFFFFF"/>
            <w:vAlign w:val="bottom"/>
            <w:hideMark/>
          </w:tcPr>
          <w:p w14:paraId="49807045"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5F5FD571" w14:textId="60909E7A"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6BF78CB8" w14:textId="77777777">
        <w:tc>
          <w:tcPr>
            <w:tcW w:w="0" w:type="auto"/>
            <w:tcBorders>
              <w:top w:val="nil"/>
              <w:left w:val="nil"/>
              <w:bottom w:val="nil"/>
              <w:right w:val="nil"/>
            </w:tcBorders>
            <w:shd w:val="clear" w:color="auto" w:fill="FFFFFF"/>
            <w:vAlign w:val="bottom"/>
            <w:hideMark/>
          </w:tcPr>
          <w:p w14:paraId="6E2A21C2"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615DF11B" w14:textId="0670F679"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4E3C84" w:rsidRPr="004E3C84" w14:paraId="0628EF26" w14:textId="77777777">
        <w:tc>
          <w:tcPr>
            <w:tcW w:w="0" w:type="auto"/>
            <w:tcBorders>
              <w:top w:val="nil"/>
              <w:left w:val="nil"/>
              <w:bottom w:val="nil"/>
              <w:right w:val="nil"/>
            </w:tcBorders>
            <w:shd w:val="clear" w:color="auto" w:fill="FFFFFF"/>
            <w:vAlign w:val="bottom"/>
            <w:hideMark/>
          </w:tcPr>
          <w:p w14:paraId="12DE6EF9"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A54114F" w14:textId="29540C3D"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4E3C84" w:rsidRPr="004E3C84" w14:paraId="5665D2E0" w14:textId="77777777">
        <w:tc>
          <w:tcPr>
            <w:tcW w:w="0" w:type="auto"/>
            <w:tcBorders>
              <w:top w:val="nil"/>
              <w:left w:val="nil"/>
              <w:bottom w:val="nil"/>
              <w:right w:val="nil"/>
            </w:tcBorders>
            <w:shd w:val="clear" w:color="auto" w:fill="FFFFFF"/>
            <w:vAlign w:val="bottom"/>
            <w:hideMark/>
          </w:tcPr>
          <w:p w14:paraId="6B6B4A90"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0E185447" w14:textId="77777777" w:rsidR="004E3C84" w:rsidRPr="004E3C84" w:rsidRDefault="004E3C84" w:rsidP="004E3C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48387421" w14:textId="77777777" w:rsidR="00611E36" w:rsidRDefault="00611E36" w:rsidP="00803A8A">
      <w:pPr>
        <w:spacing w:after="0" w:line="240" w:lineRule="auto"/>
        <w:jc w:val="both"/>
        <w:rPr>
          <w:rFonts w:ascii="Times New Roman" w:eastAsia="Times New Roman" w:hAnsi="Times New Roman" w:cs="Times New Roman"/>
          <w:sz w:val="24"/>
          <w:szCs w:val="24"/>
          <w:lang w:eastAsia="hu-HU"/>
        </w:rPr>
      </w:pPr>
    </w:p>
    <w:p w14:paraId="44D84504" w14:textId="6A615027" w:rsidR="00894D99" w:rsidRDefault="00B528F4" w:rsidP="00894D99">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Kérelemhez csatolandó</w:t>
      </w:r>
      <w:r w:rsidR="00894D99">
        <w:rPr>
          <w:rFonts w:ascii="Times New Roman" w:eastAsia="Times New Roman" w:hAnsi="Times New Roman" w:cs="Times New Roman"/>
          <w:b/>
          <w:bCs/>
          <w:sz w:val="24"/>
          <w:szCs w:val="24"/>
          <w:lang w:eastAsia="hu-HU"/>
        </w:rPr>
        <w:t xml:space="preserve"> dokumentumok</w:t>
      </w:r>
      <w:r>
        <w:rPr>
          <w:rFonts w:ascii="Times New Roman" w:eastAsia="Times New Roman" w:hAnsi="Times New Roman" w:cs="Times New Roman"/>
          <w:b/>
          <w:bCs/>
          <w:sz w:val="24"/>
          <w:szCs w:val="24"/>
          <w:lang w:eastAsia="hu-HU"/>
        </w:rPr>
        <w:t>:</w:t>
      </w:r>
    </w:p>
    <w:p w14:paraId="54EFD2B1" w14:textId="4F603B29" w:rsidR="00AF0A03" w:rsidRPr="00AF0A03" w:rsidRDefault="00AF0A03" w:rsidP="00AF0A03">
      <w:pPr>
        <w:pStyle w:val="NormlWeb"/>
        <w:jc w:val="both"/>
      </w:pPr>
      <w:r w:rsidRPr="00AF0A03">
        <w:t>A külföldi okiratok fordítása nem szükséges, ha azt angol, francia vagy német nyelven állították ki.</w:t>
      </w:r>
    </w:p>
    <w:p w14:paraId="0F72BB9A" w14:textId="77777777" w:rsidR="00AF0A03" w:rsidRPr="00AF0A03" w:rsidRDefault="00AF0A03" w:rsidP="00AF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magyarországi anyakönyvezésnél minden esetben hitelt érdemlően kell igazolni az érintett személy fennálló magyar állampolgárságát (érvényes személyazonosító igazolvány, érvényes magyar útlevél, illetve ezek hiányában egy évnél nem régebben kiállított állampolgársági bizonyítvány). Amennyiben ezen iratok valamelyikével nem rendelkezik, az eljárás az állampolgárság vizsgálatának idejével meghosszabbodik.</w:t>
      </w:r>
    </w:p>
    <w:p w14:paraId="733144A8" w14:textId="77777777" w:rsidR="00AF0A03" w:rsidRDefault="00AF0A03" w:rsidP="00AF0A03">
      <w:pPr>
        <w:spacing w:before="100" w:beforeAutospacing="1" w:after="100" w:afterAutospacing="1" w:line="240" w:lineRule="auto"/>
        <w:jc w:val="both"/>
        <w:rPr>
          <w:rFonts w:ascii="Times New Roman" w:eastAsia="Times New Roman" w:hAnsi="Times New Roman" w:cs="Times New Roman"/>
          <w:b/>
          <w:bCs/>
          <w:sz w:val="24"/>
          <w:szCs w:val="24"/>
          <w:u w:val="single"/>
          <w:lang w:eastAsia="hu-HU"/>
        </w:rPr>
      </w:pPr>
    </w:p>
    <w:p w14:paraId="41EC047D" w14:textId="77777777" w:rsidR="00AF0A03" w:rsidRDefault="00AF0A03" w:rsidP="00AF0A03">
      <w:pPr>
        <w:spacing w:after="0" w:line="240" w:lineRule="auto"/>
        <w:jc w:val="both"/>
        <w:rPr>
          <w:rFonts w:ascii="Times New Roman" w:eastAsia="Times New Roman" w:hAnsi="Times New Roman" w:cs="Times New Roman"/>
          <w:b/>
          <w:bCs/>
          <w:sz w:val="24"/>
          <w:szCs w:val="24"/>
          <w:u w:val="single"/>
          <w:lang w:eastAsia="hu-HU"/>
        </w:rPr>
      </w:pPr>
      <w:r w:rsidRPr="00AF0A03">
        <w:rPr>
          <w:rFonts w:ascii="Times New Roman" w:eastAsia="Times New Roman" w:hAnsi="Times New Roman" w:cs="Times New Roman"/>
          <w:b/>
          <w:bCs/>
          <w:sz w:val="24"/>
          <w:szCs w:val="24"/>
          <w:u w:val="single"/>
          <w:lang w:eastAsia="hu-HU"/>
        </w:rPr>
        <w:lastRenderedPageBreak/>
        <w:t xml:space="preserve">A születés magyarországi anyakönyvezése </w:t>
      </w:r>
    </w:p>
    <w:p w14:paraId="3F93BA9E" w14:textId="3B8D9724" w:rsidR="00AF0A03" w:rsidRPr="00AF0A03" w:rsidRDefault="00AF0A03" w:rsidP="00AF0A03">
      <w:pPr>
        <w:spacing w:after="0" w:line="240" w:lineRule="auto"/>
        <w:jc w:val="both"/>
        <w:rPr>
          <w:rFonts w:ascii="Times New Roman" w:eastAsia="Times New Roman" w:hAnsi="Times New Roman" w:cs="Times New Roman"/>
          <w:b/>
          <w:bCs/>
          <w:sz w:val="24"/>
          <w:szCs w:val="24"/>
          <w:u w:val="single"/>
          <w:lang w:eastAsia="hu-HU"/>
        </w:rPr>
      </w:pPr>
      <w:r w:rsidRPr="00AF0A03">
        <w:rPr>
          <w:rFonts w:ascii="Times New Roman" w:eastAsia="Times New Roman" w:hAnsi="Times New Roman" w:cs="Times New Roman"/>
          <w:sz w:val="24"/>
          <w:szCs w:val="24"/>
          <w:lang w:eastAsia="hu-HU"/>
        </w:rPr>
        <w:t>Nagykorú személy saját maga kérheti, 18 év alatti gyermek esetében szülei járhatnak el, illetve az eljárást meghatalmazott is kezdeményezheti.</w:t>
      </w:r>
    </w:p>
    <w:p w14:paraId="216B17AB" w14:textId="77777777" w:rsidR="00AF0A03" w:rsidRPr="00AF0A03" w:rsidRDefault="00AF0A03" w:rsidP="00AF0A03">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u w:val="single"/>
          <w:lang w:eastAsia="hu-HU"/>
        </w:rPr>
        <w:t>Az anyakönyvezéshez szükséges:</w:t>
      </w:r>
      <w:r w:rsidRPr="00AF0A03">
        <w:rPr>
          <w:rFonts w:ascii="Times New Roman" w:eastAsia="Times New Roman" w:hAnsi="Times New Roman" w:cs="Times New Roman"/>
          <w:sz w:val="24"/>
          <w:szCs w:val="24"/>
          <w:lang w:eastAsia="hu-HU"/>
        </w:rPr>
        <w:br/>
        <w:t>1. Születési anyakönyvi kivonat - amely tartalmazza a gyermek születésére és a szülőkre vonatkozó adatokat - és annak hiteles fordítása (OFFI Budapest, VI. Bajza u. 52), valamint apostille vagy felülhitelesítés - hacsak az ügyfajtára vonatkozó jogszabályból, nemzetközi szerződésből, illetve viszonossági gyakorlatból más nem következik</w:t>
      </w:r>
    </w:p>
    <w:p w14:paraId="2477AD8D" w14:textId="77777777" w:rsidR="00AF0A03" w:rsidRPr="00AF0A03" w:rsidRDefault="00AF0A03" w:rsidP="00AF0A03">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Szülők házassági anyakönyvi kivonata vagy apai elismerő nyilatkozat, és annak hiteles fordítása (OFFI), apai elismerő nyilatkozat esetén a magyar fél születési anyakönyvi kivonata</w:t>
      </w:r>
    </w:p>
    <w:p w14:paraId="1E49B711" w14:textId="77777777" w:rsidR="00AF0A03" w:rsidRPr="00AF0A03" w:rsidRDefault="00AF0A03" w:rsidP="00AF0A03">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szülők nyilatkozata a gyermek születési családi nevéről, ha a feleség nem vette fel a férj nevét, vagy kettős családi névként vette fel azt, és a házassági kivonat nem tartalmaz a gyermek születési családi nevéről megállapodást, továbbá utónevéről, ha a szülők kérik a gyermek utónevét a magyar írásmódnak megfelelően anyakönyvezni.</w:t>
      </w:r>
    </w:p>
    <w:p w14:paraId="0D00CD89" w14:textId="77777777" w:rsidR="00AF0A03" w:rsidRPr="00AF0A03" w:rsidRDefault="00AF0A03" w:rsidP="00AF0A03">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szülők magyar - a gyermek születésének idejében érvényes - személyi iratai (személyi igazolvány és lakcímkártya vagy útlevél és lakcímkártya) külföldi fél részéről: útlevél</w:t>
      </w:r>
    </w:p>
    <w:p w14:paraId="72D9C9BF" w14:textId="77777777" w:rsidR="00AF0A03" w:rsidRPr="00AF0A03" w:rsidRDefault="00AF0A03" w:rsidP="00AF0A03">
      <w:pPr>
        <w:numPr>
          <w:ilvl w:val="0"/>
          <w:numId w:val="29"/>
        </w:num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Nyilvántartásba vételi adatlap.</w:t>
      </w:r>
    </w:p>
    <w:p w14:paraId="1FE872F2" w14:textId="77777777" w:rsidR="00AF0A03" w:rsidRDefault="00AF0A03" w:rsidP="00AF0A03">
      <w:pPr>
        <w:spacing w:after="0"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Ha valamelyik szülő nem ért, illetve nem beszél magyarul, akkor tolmácsról nekik kell gondoskodniuk (nem szükséges hivatásos tolmács, de a szülők egyenesági hozzátartozója nem lehet). Személyi igazolvány és lakcímkártya bemutatása szükséges.</w:t>
      </w:r>
    </w:p>
    <w:p w14:paraId="13C74C09" w14:textId="0F969BEC" w:rsidR="00AF0A03" w:rsidRDefault="00AF0A03" w:rsidP="00AF0A03">
      <w:pPr>
        <w:spacing w:after="0"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br/>
        <w:t>Ha a szülők tartósan külföldön tartózkodnak a kérelem az ottani magyar külképviseletnél is benyújtható (nem kell fordítást csatolni).</w:t>
      </w:r>
    </w:p>
    <w:p w14:paraId="15205ED7" w14:textId="77777777" w:rsidR="00AF0A03" w:rsidRPr="00AF0A03" w:rsidRDefault="00AF0A03" w:rsidP="00AF0A03">
      <w:pPr>
        <w:spacing w:after="0" w:line="240" w:lineRule="auto"/>
        <w:jc w:val="both"/>
        <w:rPr>
          <w:rFonts w:ascii="Times New Roman" w:eastAsia="Times New Roman" w:hAnsi="Times New Roman" w:cs="Times New Roman"/>
          <w:sz w:val="24"/>
          <w:szCs w:val="24"/>
          <w:lang w:eastAsia="hu-HU"/>
        </w:rPr>
      </w:pPr>
    </w:p>
    <w:p w14:paraId="5FBCC2E5" w14:textId="77777777" w:rsidR="00AF0A03" w:rsidRPr="00AF0A03" w:rsidRDefault="00AF0A03" w:rsidP="00AF0A03">
      <w:pPr>
        <w:spacing w:after="0"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b/>
          <w:bCs/>
          <w:sz w:val="24"/>
          <w:szCs w:val="24"/>
          <w:u w:val="single"/>
          <w:lang w:eastAsia="hu-HU"/>
        </w:rPr>
        <w:t>Házasságkötés magyarországi anyakönyvezése</w:t>
      </w:r>
    </w:p>
    <w:p w14:paraId="678DABEC" w14:textId="15E326A4" w:rsidR="00AF0A03" w:rsidRPr="00AF0A03" w:rsidRDefault="00AF0A03" w:rsidP="00AF0A03">
      <w:pPr>
        <w:spacing w:after="0"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eljárást az érintett maga kezdeményezheti, vagy meghatalmazottja útján járhat el.</w:t>
      </w:r>
    </w:p>
    <w:p w14:paraId="410969AE" w14:textId="77777777" w:rsidR="00AF0A03" w:rsidRPr="00AF0A03" w:rsidRDefault="00AF0A03" w:rsidP="00AF0A03">
      <w:p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u w:val="single"/>
          <w:lang w:eastAsia="hu-HU"/>
        </w:rPr>
        <w:t>Az anyakönyvezéshez szükséges:</w:t>
      </w:r>
      <w:r w:rsidRPr="00AF0A03">
        <w:rPr>
          <w:rFonts w:ascii="Times New Roman" w:eastAsia="Times New Roman" w:hAnsi="Times New Roman" w:cs="Times New Roman"/>
          <w:sz w:val="24"/>
          <w:szCs w:val="24"/>
          <w:lang w:eastAsia="hu-HU"/>
        </w:rPr>
        <w:t xml:space="preserve"> </w:t>
      </w:r>
      <w:r w:rsidRPr="00AF0A03">
        <w:rPr>
          <w:rFonts w:ascii="Times New Roman" w:eastAsia="Times New Roman" w:hAnsi="Times New Roman" w:cs="Times New Roman"/>
          <w:b/>
          <w:bCs/>
          <w:sz w:val="24"/>
          <w:szCs w:val="24"/>
          <w:lang w:eastAsia="hu-HU"/>
        </w:rPr>
        <w:t>ha a házastársak mindketten magyar állampolgárok</w:t>
      </w:r>
    </w:p>
    <w:p w14:paraId="21281619"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mindkét házastárs magyar állampolgárságának hitelt érdemlő igazolása (érvényes személyi igazolvány, érvényes személyazonosító igazolvány, érvényes magyar útlevél, egy évnél nem régebben kiállított állampolgársági bizonyítvány)</w:t>
      </w:r>
    </w:p>
    <w:p w14:paraId="19E4876A" w14:textId="77777777" w:rsidR="00AF0A03" w:rsidRPr="00AF0A03" w:rsidRDefault="00AF0A03" w:rsidP="00AF0A03">
      <w:pPr>
        <w:numPr>
          <w:ilvl w:val="0"/>
          <w:numId w:val="30"/>
        </w:num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b/>
          <w:bCs/>
          <w:sz w:val="24"/>
          <w:szCs w:val="24"/>
          <w:lang w:eastAsia="hu-HU"/>
        </w:rPr>
        <w:t>mindkettőjük 2014. július 1. után kiállított születési anyakönyvi kivonata</w:t>
      </w:r>
    </w:p>
    <w:p w14:paraId="6F2BA82D"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 xml:space="preserve">a házasságot megelőző, </w:t>
      </w:r>
      <w:r w:rsidRPr="00AF0A03">
        <w:rPr>
          <w:rFonts w:ascii="Times New Roman" w:eastAsia="Times New Roman" w:hAnsi="Times New Roman" w:cs="Times New Roman"/>
          <w:b/>
          <w:bCs/>
          <w:sz w:val="24"/>
          <w:szCs w:val="24"/>
          <w:lang w:eastAsia="hu-HU"/>
        </w:rPr>
        <w:t>elvált</w:t>
      </w:r>
      <w:r w:rsidRPr="00AF0A03">
        <w:rPr>
          <w:rFonts w:ascii="Times New Roman" w:eastAsia="Times New Roman" w:hAnsi="Times New Roman" w:cs="Times New Roman"/>
          <w:sz w:val="24"/>
          <w:szCs w:val="24"/>
          <w:lang w:eastAsia="hu-HU"/>
        </w:rPr>
        <w:t xml:space="preserve"> családi állapot esetén az előző házasság </w:t>
      </w:r>
      <w:r w:rsidRPr="00AF0A03">
        <w:rPr>
          <w:rFonts w:ascii="Times New Roman" w:eastAsia="Times New Roman" w:hAnsi="Times New Roman" w:cs="Times New Roman"/>
          <w:b/>
          <w:bCs/>
          <w:sz w:val="24"/>
          <w:szCs w:val="24"/>
          <w:lang w:eastAsia="hu-HU"/>
        </w:rPr>
        <w:t>záradékolt házassági</w:t>
      </w:r>
      <w:r w:rsidRPr="00AF0A03">
        <w:rPr>
          <w:rFonts w:ascii="Times New Roman" w:eastAsia="Times New Roman" w:hAnsi="Times New Roman" w:cs="Times New Roman"/>
          <w:sz w:val="24"/>
          <w:szCs w:val="24"/>
          <w:lang w:eastAsia="hu-HU"/>
        </w:rPr>
        <w:t xml:space="preserve"> anyakönyvi kivonata, </w:t>
      </w:r>
      <w:r w:rsidRPr="00AF0A03">
        <w:rPr>
          <w:rFonts w:ascii="Times New Roman" w:eastAsia="Times New Roman" w:hAnsi="Times New Roman" w:cs="Times New Roman"/>
          <w:b/>
          <w:bCs/>
          <w:sz w:val="24"/>
          <w:szCs w:val="24"/>
          <w:lang w:eastAsia="hu-HU"/>
        </w:rPr>
        <w:t>özvegy</w:t>
      </w:r>
      <w:r w:rsidRPr="00AF0A03">
        <w:rPr>
          <w:rFonts w:ascii="Times New Roman" w:eastAsia="Times New Roman" w:hAnsi="Times New Roman" w:cs="Times New Roman"/>
          <w:sz w:val="24"/>
          <w:szCs w:val="24"/>
          <w:lang w:eastAsia="hu-HU"/>
        </w:rPr>
        <w:t xml:space="preserve"> családi állapot esetén az elhalt házastárs </w:t>
      </w:r>
      <w:r w:rsidRPr="00AF0A03">
        <w:rPr>
          <w:rFonts w:ascii="Times New Roman" w:eastAsia="Times New Roman" w:hAnsi="Times New Roman" w:cs="Times New Roman"/>
          <w:b/>
          <w:bCs/>
          <w:sz w:val="24"/>
          <w:szCs w:val="24"/>
          <w:lang w:eastAsia="hu-HU"/>
        </w:rPr>
        <w:t>halotti anyakönyvi kivonat</w:t>
      </w:r>
      <w:r w:rsidRPr="00AF0A03">
        <w:rPr>
          <w:rFonts w:ascii="Times New Roman" w:eastAsia="Times New Roman" w:hAnsi="Times New Roman" w:cs="Times New Roman"/>
          <w:sz w:val="24"/>
          <w:szCs w:val="24"/>
          <w:lang w:eastAsia="hu-HU"/>
        </w:rPr>
        <w:t>a</w:t>
      </w:r>
    </w:p>
    <w:p w14:paraId="78DFA8CD"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külföldi házassági okirat (vagy annak hitelesített másolata) hiteles magyar fordítással (OFFI Budapest, VI. Bajza u. 52)</w:t>
      </w:r>
    </w:p>
    <w:p w14:paraId="375BB463"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házastársak, ha a külföldi okirat nem tartalmazza, házasságban viselt nevét; személyesen, illetve meghatalmazott útján írásban is nyilatkozhatnak. A felek a nyilatkozatokat az anyakönyvvezető, közjegyző, vagy két tanú előtt tehetik meg, a tanúknak személyi igazolvány számát, illetve lakcímét fel kell tüntetni (ez a meghatalmazásokra is érvényes).</w:t>
      </w:r>
    </w:p>
    <w:p w14:paraId="542413CE"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 xml:space="preserve">Abban az esetben, </w:t>
      </w:r>
      <w:r w:rsidRPr="00AF0A03">
        <w:rPr>
          <w:rFonts w:ascii="Times New Roman" w:eastAsia="Times New Roman" w:hAnsi="Times New Roman" w:cs="Times New Roman"/>
          <w:b/>
          <w:bCs/>
          <w:sz w:val="24"/>
          <w:szCs w:val="24"/>
          <w:lang w:eastAsia="hu-HU"/>
        </w:rPr>
        <w:t>ha a házastársak a házasságban saját nevüket viselik</w:t>
      </w:r>
      <w:r w:rsidRPr="00AF0A03">
        <w:rPr>
          <w:rFonts w:ascii="Times New Roman" w:eastAsia="Times New Roman" w:hAnsi="Times New Roman" w:cs="Times New Roman"/>
          <w:sz w:val="24"/>
          <w:szCs w:val="24"/>
          <w:lang w:eastAsia="hu-HU"/>
        </w:rPr>
        <w:t>, nyilatkozniuk kell (személyesen, illetve meghatalmazott útján írásban) a születendő gyermekeik családi nevére vonatkozóan. A szülők a nyilatkozatokat az anyakönyvvezető, közjegyző, vagy két tanú előtt tehetik meg, a tanúknak személyi igazolvány számát, illetve lakcímét fel kell tüntetni (ez a meghatalmazásokra is érvényes).</w:t>
      </w:r>
    </w:p>
    <w:p w14:paraId="07189783" w14:textId="77777777" w:rsidR="00AF0A03" w:rsidRPr="00AF0A03" w:rsidRDefault="00AF0A03" w:rsidP="00AF0A03">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lastRenderedPageBreak/>
        <w:t xml:space="preserve">Ha az anyakönyveztetést meghatalmazott intézi: </w:t>
      </w:r>
      <w:r w:rsidRPr="00AF0A03">
        <w:rPr>
          <w:rFonts w:ascii="Times New Roman" w:eastAsia="Times New Roman" w:hAnsi="Times New Roman" w:cs="Times New Roman"/>
          <w:b/>
          <w:bCs/>
          <w:sz w:val="24"/>
          <w:szCs w:val="24"/>
          <w:lang w:eastAsia="hu-HU"/>
        </w:rPr>
        <w:t>eredeti meghatalmazás</w:t>
      </w:r>
      <w:r w:rsidRPr="00AF0A03">
        <w:rPr>
          <w:rFonts w:ascii="Times New Roman" w:eastAsia="Times New Roman" w:hAnsi="Times New Roman" w:cs="Times New Roman"/>
          <w:sz w:val="24"/>
          <w:szCs w:val="24"/>
          <w:lang w:eastAsia="hu-HU"/>
        </w:rPr>
        <w:t xml:space="preserve"> a házasság hazai anyakönyvezéséhez (a tanúknak személyi igazolvány számát, illetve lakcímét fel kell tüntetni).</w:t>
      </w:r>
    </w:p>
    <w:p w14:paraId="55792F9D" w14:textId="77777777" w:rsidR="00AF0A03" w:rsidRPr="00AF0A03" w:rsidRDefault="00AF0A03" w:rsidP="00AF0A03">
      <w:p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 xml:space="preserve">Amennyiben </w:t>
      </w:r>
      <w:r w:rsidRPr="00AF0A03">
        <w:rPr>
          <w:rFonts w:ascii="Times New Roman" w:eastAsia="Times New Roman" w:hAnsi="Times New Roman" w:cs="Times New Roman"/>
          <w:b/>
          <w:bCs/>
          <w:sz w:val="24"/>
          <w:szCs w:val="24"/>
          <w:lang w:eastAsia="hu-HU"/>
        </w:rPr>
        <w:t>valamelyik házastárs nem magyar állampolgár</w:t>
      </w:r>
      <w:r w:rsidRPr="00AF0A03">
        <w:rPr>
          <w:rFonts w:ascii="Times New Roman" w:eastAsia="Times New Roman" w:hAnsi="Times New Roman" w:cs="Times New Roman"/>
          <w:sz w:val="24"/>
          <w:szCs w:val="24"/>
          <w:lang w:eastAsia="hu-HU"/>
        </w:rPr>
        <w:t xml:space="preserve"> akkor az ő részéről be kell mutatni: érvényes útlevelét vagy személyi igazolványát. A magyar félre a fentebb leírtak vonatkoznak.</w:t>
      </w:r>
    </w:p>
    <w:p w14:paraId="6205C6FE" w14:textId="77777777" w:rsidR="00AF0A03" w:rsidRDefault="00AF0A03" w:rsidP="00AF0A03">
      <w:pPr>
        <w:spacing w:after="0"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b/>
          <w:bCs/>
          <w:sz w:val="24"/>
          <w:szCs w:val="24"/>
          <w:u w:val="single"/>
          <w:lang w:eastAsia="hu-HU"/>
        </w:rPr>
        <w:t>Haláleset magyarországi anyakönyvezése</w:t>
      </w:r>
      <w:r w:rsidRPr="00AF0A03">
        <w:rPr>
          <w:rFonts w:ascii="Times New Roman" w:eastAsia="Times New Roman" w:hAnsi="Times New Roman" w:cs="Times New Roman"/>
          <w:sz w:val="24"/>
          <w:szCs w:val="24"/>
          <w:lang w:eastAsia="hu-HU"/>
        </w:rPr>
        <w:br/>
        <w:t>Az eljárást a hozzátartozónak (házastárs, gyermek) kell kezdeményeznie, de eljárhat meghatalmazottja is.</w:t>
      </w:r>
    </w:p>
    <w:p w14:paraId="06805BE2" w14:textId="289472D3" w:rsidR="00AF0A03" w:rsidRPr="00AF0A03" w:rsidRDefault="00AF0A03" w:rsidP="00AF0A03">
      <w:pPr>
        <w:spacing w:after="0"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br/>
      </w:r>
      <w:r w:rsidRPr="00AF0A03">
        <w:rPr>
          <w:rFonts w:ascii="Times New Roman" w:eastAsia="Times New Roman" w:hAnsi="Times New Roman" w:cs="Times New Roman"/>
          <w:sz w:val="24"/>
          <w:szCs w:val="24"/>
          <w:u w:val="single"/>
          <w:lang w:eastAsia="hu-HU"/>
        </w:rPr>
        <w:t>Az anyakönyvezéshez szükséges:</w:t>
      </w:r>
    </w:p>
    <w:p w14:paraId="055192B8" w14:textId="77777777" w:rsidR="00AF0A03" w:rsidRPr="00AF0A03" w:rsidRDefault="00AF0A03" w:rsidP="00AF0A03">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elhalt magyar állampolgárságának hitelt érdemlő igazolása (érvényes személyi igazolvány, érvényes személyazonosító igazolvány, érvényes magyar útlevél, egy évnél nem régebben kiállított állampolgársági bizonyítvány)</w:t>
      </w:r>
    </w:p>
    <w:p w14:paraId="2576575D" w14:textId="77777777" w:rsidR="00AF0A03" w:rsidRPr="00AF0A03" w:rsidRDefault="00AF0A03" w:rsidP="00AF0A03">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 külföldi halotti anyakönyvi okirat (vagy ennek hiteles másolata) hiteles magyar fordítással (OFFI Budapest VI. Bajza u. 52)</w:t>
      </w:r>
    </w:p>
    <w:p w14:paraId="48025F4E" w14:textId="77777777" w:rsidR="00AF0A03" w:rsidRPr="00AF0A03" w:rsidRDefault="00AF0A03" w:rsidP="00AF0A03">
      <w:pPr>
        <w:numPr>
          <w:ilvl w:val="0"/>
          <w:numId w:val="31"/>
        </w:num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elhalt születési anyakönyvi kivonata</w:t>
      </w:r>
    </w:p>
    <w:p w14:paraId="1E0F08FB" w14:textId="77777777" w:rsidR="00AF0A03" w:rsidRPr="00AF0A03" w:rsidRDefault="00AF0A03" w:rsidP="00AF0A03">
      <w:pPr>
        <w:numPr>
          <w:ilvl w:val="0"/>
          <w:numId w:val="31"/>
        </w:numPr>
        <w:spacing w:before="100" w:beforeAutospacing="1" w:after="100" w:afterAutospacing="1" w:line="240" w:lineRule="auto"/>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házas családi állapot esetén a házassági anyakönyvi kivonata</w:t>
      </w:r>
    </w:p>
    <w:p w14:paraId="41D85043" w14:textId="77777777" w:rsidR="00AF0A03" w:rsidRPr="00AF0A03" w:rsidRDefault="00AF0A03" w:rsidP="00AF0A03">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elhalt: özvegy, vagy elvált családi állapotát igazoló záradékolt házassági anyakönyvi kivonat.</w:t>
      </w:r>
    </w:p>
    <w:p w14:paraId="5EBDBD82" w14:textId="7C52F16A" w:rsidR="003419D5" w:rsidRPr="00AF0A03" w:rsidRDefault="00AF0A03" w:rsidP="00AF0A03">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elhalt érvényes személyazonosító igazolványa, érvényes magyar útlevele, 2001. január 1. után kiállított vezetői engedélye.</w:t>
      </w:r>
    </w:p>
    <w:p w14:paraId="0E088656" w14:textId="706E9E59" w:rsidR="00803A8A" w:rsidRDefault="00CE215B" w:rsidP="00803A8A">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Eljárási i</w:t>
      </w:r>
      <w:r w:rsidR="00880B04" w:rsidRPr="00CE215B">
        <w:rPr>
          <w:rFonts w:ascii="Times New Roman" w:eastAsia="Times New Roman" w:hAnsi="Times New Roman" w:cs="Times New Roman"/>
          <w:b/>
          <w:bCs/>
          <w:sz w:val="28"/>
          <w:szCs w:val="28"/>
          <w:u w:val="single"/>
          <w:lang w:eastAsia="hu-HU"/>
        </w:rPr>
        <w:t>lleték</w:t>
      </w:r>
    </w:p>
    <w:p w14:paraId="322CD365" w14:textId="77777777" w:rsidR="003419D5" w:rsidRDefault="003419D5" w:rsidP="003419D5">
      <w:pPr>
        <w:spacing w:after="0" w:line="240" w:lineRule="auto"/>
        <w:jc w:val="both"/>
        <w:rPr>
          <w:rFonts w:ascii="Times New Roman" w:eastAsia="Times New Roman" w:hAnsi="Times New Roman" w:cs="Times New Roman"/>
          <w:sz w:val="24"/>
          <w:szCs w:val="24"/>
          <w:lang w:eastAsia="hu-HU"/>
        </w:rPr>
      </w:pPr>
      <w:r w:rsidRPr="003419D5">
        <w:rPr>
          <w:rFonts w:ascii="Times New Roman" w:eastAsia="Times New Roman" w:hAnsi="Times New Roman" w:cs="Times New Roman"/>
          <w:sz w:val="24"/>
          <w:szCs w:val="24"/>
          <w:lang w:eastAsia="hu-HU"/>
        </w:rPr>
        <w:t>A bejegyzett élettársi kapcsolat létesítése illetékmentes.</w:t>
      </w:r>
    </w:p>
    <w:p w14:paraId="0DDB041C" w14:textId="263950BC" w:rsidR="003A1617" w:rsidRDefault="003A1617" w:rsidP="00803A8A">
      <w:pPr>
        <w:spacing w:after="0" w:line="240" w:lineRule="auto"/>
        <w:contextualSpacing/>
        <w:jc w:val="both"/>
        <w:rPr>
          <w:rFonts w:ascii="Times New Roman" w:eastAsia="Times New Roman" w:hAnsi="Times New Roman" w:cs="Times New Roman"/>
          <w:sz w:val="24"/>
          <w:szCs w:val="24"/>
          <w:lang w:eastAsia="hu-HU"/>
        </w:rPr>
      </w:pPr>
    </w:p>
    <w:p w14:paraId="7FDAF65D" w14:textId="6097CEA7" w:rsidR="003A1617" w:rsidRDefault="003A1617" w:rsidP="00803A8A">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Ügyintézési határidő</w:t>
      </w:r>
    </w:p>
    <w:p w14:paraId="5C069B00" w14:textId="77777777" w:rsidR="00777413" w:rsidRDefault="00777413" w:rsidP="00AF6695">
      <w:pPr>
        <w:spacing w:after="0" w:line="240" w:lineRule="auto"/>
        <w:contextualSpacing/>
        <w:jc w:val="both"/>
        <w:rPr>
          <w:rFonts w:ascii="Times New Roman" w:eastAsia="Times New Roman" w:hAnsi="Times New Roman" w:cs="Times New Roman"/>
          <w:sz w:val="24"/>
          <w:szCs w:val="24"/>
          <w:lang w:eastAsia="hu-HU"/>
        </w:rPr>
      </w:pPr>
    </w:p>
    <w:p w14:paraId="318D492E" w14:textId="77777777" w:rsidR="00AF0A03" w:rsidRDefault="00AF0A03" w:rsidP="00AF6695">
      <w:pPr>
        <w:spacing w:after="0" w:line="240" w:lineRule="auto"/>
        <w:contextualSpacing/>
        <w:jc w:val="both"/>
        <w:rPr>
          <w:rFonts w:ascii="Times New Roman" w:eastAsia="Times New Roman" w:hAnsi="Times New Roman" w:cs="Times New Roman"/>
          <w:sz w:val="24"/>
          <w:szCs w:val="24"/>
          <w:lang w:eastAsia="hu-HU"/>
        </w:rPr>
      </w:pPr>
    </w:p>
    <w:p w14:paraId="1B5A9BC5" w14:textId="4BE31FE2" w:rsidR="0046633E" w:rsidRDefault="0046633E" w:rsidP="00AF6695">
      <w:pPr>
        <w:spacing w:after="0" w:line="240" w:lineRule="auto"/>
        <w:contextualSpacing/>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Jogorvoslat</w:t>
      </w:r>
    </w:p>
    <w:p w14:paraId="2FBD6207" w14:textId="019CA6C8" w:rsidR="00B02397" w:rsidRPr="00B02397" w:rsidRDefault="00B02397" w:rsidP="00AF6695">
      <w:pPr>
        <w:spacing w:after="0" w:line="240" w:lineRule="auto"/>
        <w:contextualSpacing/>
        <w:jc w:val="both"/>
        <w:rPr>
          <w:rFonts w:ascii="Times New Roman" w:eastAsia="Times New Roman" w:hAnsi="Times New Roman" w:cs="Times New Roman"/>
          <w:sz w:val="24"/>
          <w:szCs w:val="24"/>
          <w:lang w:eastAsia="hu-HU"/>
        </w:rPr>
      </w:pPr>
      <w:r w:rsidRPr="00B02397">
        <w:rPr>
          <w:rFonts w:ascii="Times New Roman" w:eastAsia="Times New Roman" w:hAnsi="Times New Roman" w:cs="Times New Roman"/>
          <w:sz w:val="24"/>
          <w:szCs w:val="24"/>
          <w:lang w:eastAsia="hu-HU"/>
        </w:rPr>
        <w:t>Az anyakönyvi eljárásban nincs helye fellebbezésnek.</w:t>
      </w:r>
    </w:p>
    <w:p w14:paraId="4AA57BCA" w14:textId="77777777" w:rsidR="00CE215B" w:rsidRPr="00AF6695" w:rsidRDefault="00CE215B" w:rsidP="00F608FF">
      <w:pPr>
        <w:spacing w:after="0" w:line="240" w:lineRule="auto"/>
        <w:contextualSpacing/>
        <w:jc w:val="both"/>
        <w:rPr>
          <w:rFonts w:ascii="Times New Roman" w:eastAsia="Times New Roman" w:hAnsi="Times New Roman" w:cs="Times New Roman"/>
          <w:sz w:val="24"/>
          <w:szCs w:val="24"/>
          <w:lang w:eastAsia="hu-HU"/>
        </w:rPr>
      </w:pPr>
    </w:p>
    <w:p w14:paraId="0ED44241" w14:textId="7FFE7460" w:rsidR="00BF63DE" w:rsidRDefault="00803A8A" w:rsidP="00777413">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p w14:paraId="45E686A4" w14:textId="77777777" w:rsidR="00AF0A03" w:rsidRPr="00AF0A03" w:rsidRDefault="00AF0A03" w:rsidP="00AF0A03">
      <w:pPr>
        <w:numPr>
          <w:ilvl w:val="0"/>
          <w:numId w:val="32"/>
        </w:numPr>
        <w:spacing w:after="0"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anyakönyvi eljárásról szóló 2010. évi I. törvény</w:t>
      </w:r>
    </w:p>
    <w:p w14:paraId="37C81340" w14:textId="77777777" w:rsidR="00AF0A03" w:rsidRPr="00AF0A03" w:rsidRDefault="00AF0A03" w:rsidP="00AF0A03">
      <w:pPr>
        <w:numPr>
          <w:ilvl w:val="0"/>
          <w:numId w:val="32"/>
        </w:numPr>
        <w:spacing w:after="0"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429/2017. (XII.20.) Korm. rendelet az anyakönyvezési feladatok ellátásának részletes szabályairól</w:t>
      </w:r>
    </w:p>
    <w:p w14:paraId="119757A5" w14:textId="77777777" w:rsidR="00AF0A03" w:rsidRPr="00AF0A03" w:rsidRDefault="00AF0A03" w:rsidP="00AF0A03">
      <w:pPr>
        <w:numPr>
          <w:ilvl w:val="0"/>
          <w:numId w:val="32"/>
        </w:numPr>
        <w:spacing w:after="0" w:line="240" w:lineRule="auto"/>
        <w:jc w:val="both"/>
        <w:rPr>
          <w:rFonts w:ascii="Times New Roman" w:eastAsia="Times New Roman" w:hAnsi="Times New Roman" w:cs="Times New Roman"/>
          <w:sz w:val="24"/>
          <w:szCs w:val="24"/>
          <w:lang w:eastAsia="hu-HU"/>
        </w:rPr>
      </w:pPr>
      <w:r w:rsidRPr="00AF0A03">
        <w:rPr>
          <w:rFonts w:ascii="Times New Roman" w:eastAsia="Times New Roman" w:hAnsi="Times New Roman" w:cs="Times New Roman"/>
          <w:sz w:val="24"/>
          <w:szCs w:val="24"/>
          <w:lang w:eastAsia="hu-HU"/>
        </w:rPr>
        <w:t>Az általános közigazgatási rendtartásról szóló 2016. évi CL. törvény</w:t>
      </w:r>
    </w:p>
    <w:p w14:paraId="72A6D279" w14:textId="77777777" w:rsidR="00B02397" w:rsidRPr="00CE215B" w:rsidRDefault="00B02397" w:rsidP="00777413">
      <w:pPr>
        <w:spacing w:after="0" w:line="240" w:lineRule="auto"/>
        <w:jc w:val="both"/>
        <w:rPr>
          <w:rFonts w:ascii="Times New Roman" w:eastAsia="Times New Roman" w:hAnsi="Times New Roman" w:cs="Times New Roman"/>
          <w:b/>
          <w:bCs/>
          <w:sz w:val="28"/>
          <w:szCs w:val="28"/>
          <w:u w:val="single"/>
          <w:lang w:eastAsia="hu-HU"/>
        </w:rPr>
      </w:pPr>
    </w:p>
    <w:p w14:paraId="4C9228C5" w14:textId="0D542749" w:rsidR="00F230F4" w:rsidRPr="001C77C8" w:rsidRDefault="00F230F4" w:rsidP="00094A1F">
      <w:pPr>
        <w:spacing w:before="100" w:beforeAutospacing="1" w:after="100" w:afterAutospacing="1" w:line="240" w:lineRule="auto"/>
        <w:ind w:left="720"/>
        <w:rPr>
          <w:rFonts w:ascii="Times New Roman" w:eastAsia="Times New Roman" w:hAnsi="Times New Roman" w:cs="Times New Roman"/>
          <w:sz w:val="24"/>
          <w:szCs w:val="24"/>
          <w:lang w:eastAsia="hu-HU"/>
        </w:rPr>
      </w:pPr>
    </w:p>
    <w:sectPr w:rsidR="00F230F4" w:rsidRPr="001C77C8" w:rsidSect="002452A9">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86AD1"/>
    <w:multiLevelType w:val="hybridMultilevel"/>
    <w:tmpl w:val="7B48136C"/>
    <w:lvl w:ilvl="0" w:tplc="B6EE5C12">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CE3"/>
    <w:multiLevelType w:val="multilevel"/>
    <w:tmpl w:val="FCA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F253C"/>
    <w:multiLevelType w:val="multilevel"/>
    <w:tmpl w:val="6E5C5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5FD0269"/>
    <w:multiLevelType w:val="multilevel"/>
    <w:tmpl w:val="690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62948"/>
    <w:multiLevelType w:val="multilevel"/>
    <w:tmpl w:val="C9508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D32A0"/>
    <w:multiLevelType w:val="multilevel"/>
    <w:tmpl w:val="BF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65C09"/>
    <w:multiLevelType w:val="multilevel"/>
    <w:tmpl w:val="2E32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F6D1D"/>
    <w:multiLevelType w:val="hybridMultilevel"/>
    <w:tmpl w:val="D94E4010"/>
    <w:lvl w:ilvl="0" w:tplc="7A5A5FF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58C4F3D"/>
    <w:multiLevelType w:val="multilevel"/>
    <w:tmpl w:val="496E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C342B"/>
    <w:multiLevelType w:val="multilevel"/>
    <w:tmpl w:val="3CC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FB420E"/>
    <w:multiLevelType w:val="multilevel"/>
    <w:tmpl w:val="A33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4"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E2D37"/>
    <w:multiLevelType w:val="hybridMultilevel"/>
    <w:tmpl w:val="523EA016"/>
    <w:lvl w:ilvl="0" w:tplc="512439EA">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5C43074"/>
    <w:multiLevelType w:val="multilevel"/>
    <w:tmpl w:val="01C2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34908602">
    <w:abstractNumId w:val="23"/>
  </w:num>
  <w:num w:numId="2" w16cid:durableId="19937600">
    <w:abstractNumId w:val="23"/>
  </w:num>
  <w:num w:numId="3" w16cid:durableId="1427339568">
    <w:abstractNumId w:val="9"/>
  </w:num>
  <w:num w:numId="4" w16cid:durableId="825366071">
    <w:abstractNumId w:val="17"/>
  </w:num>
  <w:num w:numId="5" w16cid:durableId="2132438636">
    <w:abstractNumId w:val="25"/>
  </w:num>
  <w:num w:numId="6" w16cid:durableId="2021545874">
    <w:abstractNumId w:val="15"/>
  </w:num>
  <w:num w:numId="7" w16cid:durableId="539902853">
    <w:abstractNumId w:val="24"/>
  </w:num>
  <w:num w:numId="8" w16cid:durableId="1577204093">
    <w:abstractNumId w:val="4"/>
  </w:num>
  <w:num w:numId="9" w16cid:durableId="1797065940">
    <w:abstractNumId w:val="3"/>
  </w:num>
  <w:num w:numId="10" w16cid:durableId="1972398711">
    <w:abstractNumId w:val="27"/>
  </w:num>
  <w:num w:numId="11" w16cid:durableId="934633664">
    <w:abstractNumId w:val="5"/>
  </w:num>
  <w:num w:numId="12" w16cid:durableId="1430198008">
    <w:abstractNumId w:val="22"/>
  </w:num>
  <w:num w:numId="13" w16cid:durableId="330765289">
    <w:abstractNumId w:val="20"/>
  </w:num>
  <w:num w:numId="14" w16cid:durableId="1273442112">
    <w:abstractNumId w:val="30"/>
  </w:num>
  <w:num w:numId="15" w16cid:durableId="2131437200">
    <w:abstractNumId w:val="16"/>
  </w:num>
  <w:num w:numId="16" w16cid:durableId="1859199508">
    <w:abstractNumId w:val="8"/>
  </w:num>
  <w:num w:numId="17" w16cid:durableId="541746980">
    <w:abstractNumId w:val="1"/>
  </w:num>
  <w:num w:numId="18" w16cid:durableId="1494683919">
    <w:abstractNumId w:val="6"/>
  </w:num>
  <w:num w:numId="19" w16cid:durableId="390423205">
    <w:abstractNumId w:val="13"/>
  </w:num>
  <w:num w:numId="20" w16cid:durableId="1939754169">
    <w:abstractNumId w:val="12"/>
  </w:num>
  <w:num w:numId="21" w16cid:durableId="543324397">
    <w:abstractNumId w:val="26"/>
  </w:num>
  <w:num w:numId="22" w16cid:durableId="2038384277">
    <w:abstractNumId w:val="0"/>
  </w:num>
  <w:num w:numId="23" w16cid:durableId="146288661">
    <w:abstractNumId w:val="29"/>
  </w:num>
  <w:num w:numId="24" w16cid:durableId="1528445967">
    <w:abstractNumId w:val="14"/>
  </w:num>
  <w:num w:numId="25" w16cid:durableId="1170758335">
    <w:abstractNumId w:val="10"/>
  </w:num>
  <w:num w:numId="26" w16cid:durableId="743139824">
    <w:abstractNumId w:val="2"/>
  </w:num>
  <w:num w:numId="27" w16cid:durableId="1479567621">
    <w:abstractNumId w:val="28"/>
  </w:num>
  <w:num w:numId="28" w16cid:durableId="2028366054">
    <w:abstractNumId w:val="19"/>
  </w:num>
  <w:num w:numId="29" w16cid:durableId="1749843249">
    <w:abstractNumId w:val="11"/>
  </w:num>
  <w:num w:numId="30" w16cid:durableId="1459492960">
    <w:abstractNumId w:val="7"/>
  </w:num>
  <w:num w:numId="31" w16cid:durableId="419065034">
    <w:abstractNumId w:val="21"/>
  </w:num>
  <w:num w:numId="32" w16cid:durableId="3643325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94A1F"/>
    <w:rsid w:val="001A637A"/>
    <w:rsid w:val="001C77C8"/>
    <w:rsid w:val="002452A9"/>
    <w:rsid w:val="002828C8"/>
    <w:rsid w:val="00283F41"/>
    <w:rsid w:val="002C112B"/>
    <w:rsid w:val="003419D5"/>
    <w:rsid w:val="003A1617"/>
    <w:rsid w:val="003B4E54"/>
    <w:rsid w:val="003F6A20"/>
    <w:rsid w:val="00447702"/>
    <w:rsid w:val="0046633E"/>
    <w:rsid w:val="004A4B51"/>
    <w:rsid w:val="004B7280"/>
    <w:rsid w:val="004C131B"/>
    <w:rsid w:val="004E3C84"/>
    <w:rsid w:val="005208E1"/>
    <w:rsid w:val="00543441"/>
    <w:rsid w:val="00570904"/>
    <w:rsid w:val="00611E36"/>
    <w:rsid w:val="00633CC0"/>
    <w:rsid w:val="006475C8"/>
    <w:rsid w:val="006612F5"/>
    <w:rsid w:val="006649F3"/>
    <w:rsid w:val="00690FA7"/>
    <w:rsid w:val="00694049"/>
    <w:rsid w:val="006A6E41"/>
    <w:rsid w:val="006E3D64"/>
    <w:rsid w:val="007275D1"/>
    <w:rsid w:val="007749A8"/>
    <w:rsid w:val="00777413"/>
    <w:rsid w:val="007A312F"/>
    <w:rsid w:val="00803A8A"/>
    <w:rsid w:val="008323C9"/>
    <w:rsid w:val="00880B04"/>
    <w:rsid w:val="00894D99"/>
    <w:rsid w:val="00907CBC"/>
    <w:rsid w:val="0098631B"/>
    <w:rsid w:val="009C7516"/>
    <w:rsid w:val="00A01FAC"/>
    <w:rsid w:val="00A027F1"/>
    <w:rsid w:val="00A143E5"/>
    <w:rsid w:val="00A4309D"/>
    <w:rsid w:val="00A80A89"/>
    <w:rsid w:val="00AA6D6E"/>
    <w:rsid w:val="00AB499F"/>
    <w:rsid w:val="00AC6864"/>
    <w:rsid w:val="00AF0A03"/>
    <w:rsid w:val="00AF6695"/>
    <w:rsid w:val="00B02397"/>
    <w:rsid w:val="00B528F4"/>
    <w:rsid w:val="00B64CC7"/>
    <w:rsid w:val="00B663E5"/>
    <w:rsid w:val="00BB15C4"/>
    <w:rsid w:val="00BC13A7"/>
    <w:rsid w:val="00BE1F83"/>
    <w:rsid w:val="00BF63DE"/>
    <w:rsid w:val="00CB3F65"/>
    <w:rsid w:val="00CE215B"/>
    <w:rsid w:val="00E339F9"/>
    <w:rsid w:val="00F230F4"/>
    <w:rsid w:val="00F26A3E"/>
    <w:rsid w:val="00F60695"/>
    <w:rsid w:val="00F608FF"/>
    <w:rsid w:val="00F713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3539">
      <w:bodyDiv w:val="1"/>
      <w:marLeft w:val="0"/>
      <w:marRight w:val="0"/>
      <w:marTop w:val="0"/>
      <w:marBottom w:val="0"/>
      <w:divBdr>
        <w:top w:val="none" w:sz="0" w:space="0" w:color="auto"/>
        <w:left w:val="none" w:sz="0" w:space="0" w:color="auto"/>
        <w:bottom w:val="none" w:sz="0" w:space="0" w:color="auto"/>
        <w:right w:val="none" w:sz="0" w:space="0" w:color="auto"/>
      </w:divBdr>
    </w:div>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382024722">
      <w:bodyDiv w:val="1"/>
      <w:marLeft w:val="0"/>
      <w:marRight w:val="0"/>
      <w:marTop w:val="0"/>
      <w:marBottom w:val="0"/>
      <w:divBdr>
        <w:top w:val="none" w:sz="0" w:space="0" w:color="auto"/>
        <w:left w:val="none" w:sz="0" w:space="0" w:color="auto"/>
        <w:bottom w:val="none" w:sz="0" w:space="0" w:color="auto"/>
        <w:right w:val="none" w:sz="0" w:space="0" w:color="auto"/>
      </w:divBdr>
      <w:divsChild>
        <w:div w:id="1978023691">
          <w:marLeft w:val="0"/>
          <w:marRight w:val="0"/>
          <w:marTop w:val="0"/>
          <w:marBottom w:val="0"/>
          <w:divBdr>
            <w:top w:val="none" w:sz="0" w:space="0" w:color="auto"/>
            <w:left w:val="none" w:sz="0" w:space="0" w:color="auto"/>
            <w:bottom w:val="none" w:sz="0" w:space="0" w:color="auto"/>
            <w:right w:val="none" w:sz="0" w:space="0" w:color="auto"/>
          </w:divBdr>
          <w:divsChild>
            <w:div w:id="1823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879</Words>
  <Characters>6069</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3</cp:revision>
  <dcterms:created xsi:type="dcterms:W3CDTF">2026-01-28T10:20:00Z</dcterms:created>
  <dcterms:modified xsi:type="dcterms:W3CDTF">2026-01-28T10:25:00Z</dcterms:modified>
</cp:coreProperties>
</file>