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CE95A9A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186E2380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nepesseg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31DDB2D5" w14:textId="77777777" w:rsidR="00010134" w:rsidRPr="00010134" w:rsidRDefault="00010134" w:rsidP="0001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hyperlink r:id="rId6" w:history="1">
        <w:r w:rsidRPr="0001013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hu-HU"/>
          </w:rPr>
          <w:t>Házasságkötés – házassági szándék bejelentése</w:t>
        </w:r>
      </w:hyperlink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8AFCE80" w14:textId="7CFF9D84" w:rsidR="00777413" w:rsidRDefault="005768FE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házasulók a házasságkötési szándékukat együttesen, személyesen jelentik be, amelyről az anyakönyvvezető jegyzőkönyvet vesz fel. Ez a jegyzőkönyv lesz később a házassági bejegyzés anyakönyvi alapirata. A jegyzőkönyv a kiállításától számított 1 évig érvényes. A házasságkötés nyilvános, amelytől a házasulók kérésére el lehet térni.</w:t>
      </w:r>
    </w:p>
    <w:p w14:paraId="5C46AA93" w14:textId="77777777" w:rsidR="005768FE" w:rsidRDefault="005768FE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6E39A654" w14:textId="77777777" w:rsidR="005768FE" w:rsidRPr="005768FE" w:rsidRDefault="005768FE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bejegyzett élettársi kapcsolatot létesíteni kívánó felek együttesen, személyesen nyújthatják be kérelmüket. Időpont egyeztetésre a Kápolnásnyéki Közös Önkormányzati Hivatalnál van lehetőség ügyfélfogadási időben, illetve telefonon a 06-22-574-100/117 melléken. </w:t>
      </w:r>
    </w:p>
    <w:p w14:paraId="4EB93BD9" w14:textId="6AEF2C46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7759E807" w14:textId="77777777" w:rsidR="005768FE" w:rsidRDefault="005768FE" w:rsidP="005768F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- érvényes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személyi igazolvány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(személyazonosító igazolvány)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lakcímet igazoló hatósági igazolvány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; Magyarországon lakó magyar állampolgár esetében érvényes magyar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útlevél és lakcímet igazoló hatósági igazolvány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(A 2001. január 1-től kiállított vezetői engedély csupán személyazonosságot igazol, magyar állampolgárságot nem, ezért a házasságkötés bejelentésénél azt elfogadni nem lehet.)</w:t>
      </w:r>
    </w:p>
    <w:p w14:paraId="2E2D4B62" w14:textId="42C6ED97" w:rsidR="005768FE" w:rsidRDefault="005768FE" w:rsidP="005768F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anyakönyvi kivonat</w:t>
      </w:r>
    </w:p>
    <w:p w14:paraId="71A6D419" w14:textId="64958AB4" w:rsidR="005768FE" w:rsidRDefault="005768FE" w:rsidP="005768F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elvált, özvegy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családi állapotát igazoló anyakönyvi okirat -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záradékolt házassági-, halotti anyakönyvi kivonat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- bemutatása (Nőtlen, hajadon családi állapot esetén az anyakönyvvezető nem kér külön igazolást, mert ezt a két családi állapotot ellenőrizni tudja a központi nyilvántartás adatbázisában. A házasságkötések előtt az adatbázisban minden házasuló családi állapotát ellenőrzik az anyakönyvvezetők.)</w:t>
      </w:r>
    </w:p>
    <w:p w14:paraId="49200EE7" w14:textId="57F6F4DB" w:rsidR="005768FE" w:rsidRPr="005768FE" w:rsidRDefault="005768FE" w:rsidP="005768F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külföldi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házasulónak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igazolnia kell, hogy személyes joga szerint a Magyarországon tervezett házasságkötésének törvényi akadálya nincs. A külföldi házasulónak a saját hazájában a helyhatósághoz, ennek hiányában hazája külképviseletének konzulátusához kell fordulnia, ahol megkapja a szükséges iratot,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tanúsítvány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t. Ezen túl igazolnia kell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anyakönyvi okirat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tal az anyakönyvi bejegyzéshez szükséges adatait, valamint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családi állapot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át. Minden idegen nyelvű okiratot, igazolást hiteles magyar fordítással kell benyújtania. Hiteles magyar fordítást készít az Országos Fordító és Fordításhitelesítő Iroda (Budapest, VI. Bajza u. 52.).</w:t>
      </w:r>
    </w:p>
    <w:p w14:paraId="570052D0" w14:textId="77777777" w:rsidR="004E3C84" w:rsidRPr="00803A8A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5E568A46" w14:textId="4BB31E7A" w:rsidR="005768FE" w:rsidRPr="005768FE" w:rsidRDefault="005768FE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házasságkötés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illetékmentes.</w:t>
      </w:r>
    </w:p>
    <w:p w14:paraId="39038110" w14:textId="77777777" w:rsidR="005768FE" w:rsidRPr="005768FE" w:rsidRDefault="005768FE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7B104A" w14:textId="79F00485" w:rsidR="005768FE" w:rsidRDefault="005768FE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házasságkötéssel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kapcsolat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7020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információk és 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díjak:</w:t>
      </w:r>
    </w:p>
    <w:p w14:paraId="46F78CDF" w14:textId="77777777" w:rsidR="00702049" w:rsidRDefault="00702049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8096807" w14:textId="77777777" w:rsidR="00645415" w:rsidRDefault="00645415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040D5D7" w14:textId="7518F574" w:rsidR="00702049" w:rsidRPr="00702049" w:rsidRDefault="00702049" w:rsidP="00702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0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Pr="007020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ivatali helyiség</w:t>
      </w:r>
      <w:r w:rsidRPr="00702049">
        <w:rPr>
          <w:rFonts w:ascii="Times New Roman" w:eastAsia="Times New Roman" w:hAnsi="Times New Roman" w:cs="Times New Roman"/>
          <w:sz w:val="24"/>
          <w:szCs w:val="24"/>
          <w:lang w:eastAsia="hu-HU"/>
        </w:rPr>
        <w:t>: a Kápolnásnyéki Közös Önkormányzati Hivatal (Kápolnásnyék, Fő utca 28.) Díszterme</w:t>
      </w:r>
    </w:p>
    <w:p w14:paraId="425869E1" w14:textId="56076819" w:rsidR="00702049" w:rsidRPr="00702049" w:rsidRDefault="00702049" w:rsidP="00702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20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  <w:r w:rsidRPr="007020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ivatali munkaidő</w:t>
      </w:r>
      <w:r w:rsidRPr="00702049">
        <w:rPr>
          <w:rFonts w:ascii="Times New Roman" w:eastAsia="Times New Roman" w:hAnsi="Times New Roman" w:cs="Times New Roman"/>
          <w:sz w:val="24"/>
          <w:szCs w:val="24"/>
          <w:lang w:eastAsia="hu-HU"/>
        </w:rPr>
        <w:t>: a Kápolnásnyéki Közös Önkormányzati Hivatal Szervezeti és Működési Szabályzatában meghatározott munkarend.</w:t>
      </w:r>
    </w:p>
    <w:p w14:paraId="49066EC5" w14:textId="77777777" w:rsidR="00702049" w:rsidRDefault="00702049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A57B757" w14:textId="35518828" w:rsidR="00207074" w:rsidRDefault="00207074" w:rsidP="002070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hivatali helyiségen kívüli, valamint a hivatali munkaidőn kívül történő házasságkötés létesítése esetén a többletszolgáltatás ellentételezéseként fizetendő díj mértéke</w:t>
      </w:r>
    </w:p>
    <w:p w14:paraId="30D36FEA" w14:textId="7A3B269C" w:rsidR="00207074" w:rsidRDefault="00207074" w:rsidP="00207074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helyiségben, hivatali munkaidőn túl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30.000 Ft</w:t>
      </w:r>
    </w:p>
    <w:p w14:paraId="63B05206" w14:textId="2BF89364" w:rsidR="00207074" w:rsidRDefault="00207074" w:rsidP="00207074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helyiségen kívül, hivatali munkaidőben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10.000 Ft</w:t>
      </w:r>
    </w:p>
    <w:p w14:paraId="7CE51FBA" w14:textId="1D3F99B6" w:rsidR="00207074" w:rsidRDefault="00207074" w:rsidP="00207074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helyiségen kívül, hivatali munkaidőn túl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45.000 Ft</w:t>
      </w:r>
    </w:p>
    <w:p w14:paraId="485709E2" w14:textId="77777777" w:rsidR="00207074" w:rsidRDefault="00207074" w:rsidP="00207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727D33A" w14:textId="1D2CED9B" w:rsidR="00207074" w:rsidRPr="00207074" w:rsidRDefault="00207074" w:rsidP="0020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207074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meghatározott díjat a Kápolnásnyéki Közös Önkormányzati Hivatal 11736082-15806149 számú költségvetési számlájára kell megfizetni, házipénztárba történő befizetéssel, átutalással vagy készpénz-átutalási megbízással.</w:t>
      </w:r>
    </w:p>
    <w:p w14:paraId="3DDF1477" w14:textId="22523CE3" w:rsidR="00207074" w:rsidRPr="00207074" w:rsidRDefault="00207074" w:rsidP="0020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szolgáltatási díj befizetését az erről szóló bizonylat másolati példányával kell az eljáró anyakönyvvezető felé igazolni, legkésőbb az anyakönyvi esemény időpontját megelőző 5. napig.</w:t>
      </w:r>
    </w:p>
    <w:p w14:paraId="3220DC25" w14:textId="692E5F6F" w:rsidR="00207074" w:rsidRPr="00207074" w:rsidRDefault="00207074" w:rsidP="00207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tervezett időpontot megelőzően legalább 2 nappal a házasulók bejelentik a házasságkötés elmaradását, az általuk a többletszolgáltatás ellentételezéseként befizetett díj visszatérítésre kerül a bejelentést követő 8 napon belül.</w:t>
      </w:r>
    </w:p>
    <w:p w14:paraId="5BCAD19F" w14:textId="77777777" w:rsidR="00207074" w:rsidRDefault="00207074" w:rsidP="00207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DB40A5" w14:textId="7F9A4907" w:rsidR="00207074" w:rsidRDefault="00207074" w:rsidP="00207074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hivatali helyiségen kívüli, valamint a hivatali munkaidőn kívül történő házasságkötés lebonyolításában közreműködő anyakönyvvezető részére fizetendő díj mértéke</w:t>
      </w:r>
    </w:p>
    <w:p w14:paraId="2DB2CE8C" w14:textId="79CFE48D" w:rsidR="00207074" w:rsidRDefault="00207074" w:rsidP="00207074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helyiségben, hivatali munkaidőn túl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20.000 Ft</w:t>
      </w:r>
    </w:p>
    <w:p w14:paraId="4164BA73" w14:textId="038F8AFF" w:rsidR="00207074" w:rsidRPr="00207074" w:rsidRDefault="00207074" w:rsidP="00207074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0707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helyiségen kívül, hivatali munkaidőn túl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35.000 Ft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0D84B1FA" w14:textId="0848F98E" w:rsidR="005768FE" w:rsidRPr="005768FE" w:rsidRDefault="005768FE" w:rsidP="00576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jegyzőkönyv felvételétől számított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30 napos várakozási idő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t ír elő a Ptk. A házasságkötésnél a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31. nap és az 1 év lejárta közötti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időszakban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kell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olyan időpontot találni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, amit a foglaltság mellett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 is tud biztosítani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 a házasulóknak is megfelel.</w:t>
      </w:r>
    </w:p>
    <w:p w14:paraId="36AC8828" w14:textId="77777777" w:rsidR="005768FE" w:rsidRPr="005768FE" w:rsidRDefault="005768FE" w:rsidP="00576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házasságkötéseknél előírt 30 napos várakozási idő alól indokolt esetben felmentést adhat a jegyző. A felmentés indokát, hitelt érdemlően kell igazolni.</w:t>
      </w:r>
    </w:p>
    <w:p w14:paraId="13F03330" w14:textId="77777777" w:rsidR="005768FE" w:rsidRPr="005768FE" w:rsidRDefault="005768FE" w:rsidP="00576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Közeli halállal fenyegető állapot esetén el kell tekinteni a 30 napos kötelező várakozási idő meglététől, ilyen esetben tájékoztatásért keresse az anyakönyvvezetőt.</w:t>
      </w:r>
    </w:p>
    <w:p w14:paraId="00E864F3" w14:textId="77777777" w:rsidR="005768FE" w:rsidRPr="005768FE" w:rsidRDefault="005768FE" w:rsidP="00576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házasság hivatali helyiségen, illetve hivatali munkaidőn kívüli megkötését a jegyző a szándék bejelentésétől számított 8 napon belül engedélyezi.</w:t>
      </w:r>
    </w:p>
    <w:p w14:paraId="5C069B00" w14:textId="77777777" w:rsidR="00777413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FBD6207" w14:textId="019CA6C8" w:rsidR="00B02397" w:rsidRPr="00B02397" w:rsidRDefault="00B0239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eljárásban nincs helye fellebbezésnek.</w:t>
      </w:r>
    </w:p>
    <w:p w14:paraId="4AA57BCA" w14:textId="77777777" w:rsidR="00CE215B" w:rsidRPr="00AF6695" w:rsidRDefault="00CE215B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DEFEBDA" w14:textId="162AD953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eljárásról szóló 2010. évi I. törvény</w:t>
      </w:r>
    </w:p>
    <w:p w14:paraId="3837EFCD" w14:textId="73A1722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(XII.20.) Korm. rendelet az anyakönyvezési feladatok ellátásának részletes szabályairól</w:t>
      </w:r>
    </w:p>
    <w:p w14:paraId="54F74AA3" w14:textId="2AD1E0D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07D356C7" w14:textId="77777777" w:rsidR="005768FE" w:rsidRPr="005768FE" w:rsidRDefault="005768FE" w:rsidP="005768FE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Polgári Törvénykönyvről szóló 2013. évi V. törvény 4:5. §, 4:7. §, 4:8. §</w:t>
      </w:r>
    </w:p>
    <w:p w14:paraId="72A6D279" w14:textId="77777777" w:rsidR="00B02397" w:rsidRPr="00CE215B" w:rsidRDefault="00B02397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86AD1"/>
    <w:multiLevelType w:val="hybridMultilevel"/>
    <w:tmpl w:val="7B48136C"/>
    <w:lvl w:ilvl="0" w:tplc="B6EE5C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269"/>
    <w:multiLevelType w:val="multilevel"/>
    <w:tmpl w:val="690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F6D1D"/>
    <w:multiLevelType w:val="hybridMultilevel"/>
    <w:tmpl w:val="D94E4010"/>
    <w:lvl w:ilvl="0" w:tplc="7A5A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01214C"/>
    <w:multiLevelType w:val="hybridMultilevel"/>
    <w:tmpl w:val="D5C6C20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23EF2"/>
    <w:multiLevelType w:val="multilevel"/>
    <w:tmpl w:val="1CC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E2D37"/>
    <w:multiLevelType w:val="hybridMultilevel"/>
    <w:tmpl w:val="523EA016"/>
    <w:lvl w:ilvl="0" w:tplc="512439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43074"/>
    <w:multiLevelType w:val="multilevel"/>
    <w:tmpl w:val="01C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8"/>
  </w:num>
  <w:num w:numId="2" w16cid:durableId="19937600">
    <w:abstractNumId w:val="18"/>
  </w:num>
  <w:num w:numId="3" w16cid:durableId="1427339568">
    <w:abstractNumId w:val="8"/>
  </w:num>
  <w:num w:numId="4" w16cid:durableId="825366071">
    <w:abstractNumId w:val="15"/>
  </w:num>
  <w:num w:numId="5" w16cid:durableId="2132438636">
    <w:abstractNumId w:val="20"/>
  </w:num>
  <w:num w:numId="6" w16cid:durableId="2021545874">
    <w:abstractNumId w:val="13"/>
  </w:num>
  <w:num w:numId="7" w16cid:durableId="539902853">
    <w:abstractNumId w:val="19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2"/>
  </w:num>
  <w:num w:numId="11" w16cid:durableId="934633664">
    <w:abstractNumId w:val="5"/>
  </w:num>
  <w:num w:numId="12" w16cid:durableId="1430198008">
    <w:abstractNumId w:val="17"/>
  </w:num>
  <w:num w:numId="13" w16cid:durableId="330765289">
    <w:abstractNumId w:val="16"/>
  </w:num>
  <w:num w:numId="14" w16cid:durableId="1273442112">
    <w:abstractNumId w:val="27"/>
  </w:num>
  <w:num w:numId="15" w16cid:durableId="2131437200">
    <w:abstractNumId w:val="14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1"/>
  </w:num>
  <w:num w:numId="20" w16cid:durableId="1939754169">
    <w:abstractNumId w:val="10"/>
  </w:num>
  <w:num w:numId="21" w16cid:durableId="543324397">
    <w:abstractNumId w:val="21"/>
  </w:num>
  <w:num w:numId="22" w16cid:durableId="2038384277">
    <w:abstractNumId w:val="0"/>
  </w:num>
  <w:num w:numId="23" w16cid:durableId="146288661">
    <w:abstractNumId w:val="26"/>
  </w:num>
  <w:num w:numId="24" w16cid:durableId="1528445967">
    <w:abstractNumId w:val="12"/>
  </w:num>
  <w:num w:numId="25" w16cid:durableId="1170758335">
    <w:abstractNumId w:val="9"/>
  </w:num>
  <w:num w:numId="26" w16cid:durableId="743139824">
    <w:abstractNumId w:val="2"/>
  </w:num>
  <w:num w:numId="27" w16cid:durableId="1760321754">
    <w:abstractNumId w:val="25"/>
  </w:num>
  <w:num w:numId="28" w16cid:durableId="1266812241">
    <w:abstractNumId w:val="24"/>
  </w:num>
  <w:num w:numId="29" w16cid:durableId="844907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10134"/>
    <w:rsid w:val="00040FD0"/>
    <w:rsid w:val="000522D0"/>
    <w:rsid w:val="00094A1F"/>
    <w:rsid w:val="001A637A"/>
    <w:rsid w:val="001C77C8"/>
    <w:rsid w:val="00207074"/>
    <w:rsid w:val="002452A9"/>
    <w:rsid w:val="002828C8"/>
    <w:rsid w:val="00283F41"/>
    <w:rsid w:val="002C112B"/>
    <w:rsid w:val="003A1617"/>
    <w:rsid w:val="003B4E54"/>
    <w:rsid w:val="003F6A20"/>
    <w:rsid w:val="00447702"/>
    <w:rsid w:val="0046633E"/>
    <w:rsid w:val="004A4B51"/>
    <w:rsid w:val="004B7280"/>
    <w:rsid w:val="004C131B"/>
    <w:rsid w:val="004E3C84"/>
    <w:rsid w:val="005208E1"/>
    <w:rsid w:val="005318D6"/>
    <w:rsid w:val="00543441"/>
    <w:rsid w:val="005768FE"/>
    <w:rsid w:val="005C6915"/>
    <w:rsid w:val="00611E36"/>
    <w:rsid w:val="00633CC0"/>
    <w:rsid w:val="00645415"/>
    <w:rsid w:val="006612F5"/>
    <w:rsid w:val="006649F3"/>
    <w:rsid w:val="00690FA7"/>
    <w:rsid w:val="00694049"/>
    <w:rsid w:val="006A6E41"/>
    <w:rsid w:val="00702049"/>
    <w:rsid w:val="007275D1"/>
    <w:rsid w:val="007749A8"/>
    <w:rsid w:val="00777413"/>
    <w:rsid w:val="007A312F"/>
    <w:rsid w:val="00803A8A"/>
    <w:rsid w:val="00810C1E"/>
    <w:rsid w:val="008323C9"/>
    <w:rsid w:val="00880B04"/>
    <w:rsid w:val="00894D99"/>
    <w:rsid w:val="00907CBC"/>
    <w:rsid w:val="009C7516"/>
    <w:rsid w:val="00A01FAC"/>
    <w:rsid w:val="00A027F1"/>
    <w:rsid w:val="00A143E5"/>
    <w:rsid w:val="00A80A89"/>
    <w:rsid w:val="00AB499F"/>
    <w:rsid w:val="00AC6864"/>
    <w:rsid w:val="00AF6695"/>
    <w:rsid w:val="00B02397"/>
    <w:rsid w:val="00B528F4"/>
    <w:rsid w:val="00B64CC7"/>
    <w:rsid w:val="00B663E5"/>
    <w:rsid w:val="00BB15C4"/>
    <w:rsid w:val="00BC13A7"/>
    <w:rsid w:val="00BE1F83"/>
    <w:rsid w:val="00BF63DE"/>
    <w:rsid w:val="00CB3F65"/>
    <w:rsid w:val="00CE215B"/>
    <w:rsid w:val="00D4525B"/>
    <w:rsid w:val="00E339F9"/>
    <w:rsid w:val="00EA1A3B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odikkerulet.hu/node/420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674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5</cp:revision>
  <dcterms:created xsi:type="dcterms:W3CDTF">2026-01-22T08:59:00Z</dcterms:created>
  <dcterms:modified xsi:type="dcterms:W3CDTF">2026-03-30T15:35:00Z</dcterms:modified>
</cp:coreProperties>
</file>